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1BC5" w14:textId="77777777" w:rsidR="00777A63" w:rsidRDefault="00694F1B" w:rsidP="00BC7C9C">
      <w:pPr>
        <w:spacing w:line="240" w:lineRule="auto"/>
        <w:rPr>
          <w:rFonts w:ascii="Times New Roman" w:eastAsia="SimSun" w:hAnsi="Times New Roman"/>
          <w:b/>
          <w:sz w:val="36"/>
          <w:szCs w:val="36"/>
          <w:lang w:val="en-AU" w:eastAsia="zh-CN"/>
        </w:rPr>
      </w:pPr>
      <w:r>
        <w:rPr>
          <w:noProof/>
          <w:sz w:val="48"/>
          <w:szCs w:val="48"/>
          <w:lang w:val="en-AU" w:eastAsia="en-AU"/>
        </w:rPr>
        <w:drawing>
          <wp:inline distT="0" distB="0" distL="0" distR="0" wp14:anchorId="390F1D70" wp14:editId="390F1D71">
            <wp:extent cx="1301750" cy="1301750"/>
            <wp:effectExtent l="0" t="0" r="0" b="0"/>
            <wp:docPr id="1" name="Picture 6" descr="20080817_96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20080817_9601.jp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inline>
        </w:drawing>
      </w:r>
      <w:r w:rsidR="00A74E0D" w:rsidRPr="00FA3563">
        <w:rPr>
          <w:rFonts w:ascii="Times New Roman" w:eastAsia="SimSun" w:hAnsi="Times New Roman"/>
          <w:b/>
          <w:sz w:val="36"/>
          <w:szCs w:val="36"/>
          <w:lang w:val="en-AU" w:eastAsia="zh-CN"/>
        </w:rPr>
        <w:t xml:space="preserve"> </w:t>
      </w:r>
    </w:p>
    <w:p w14:paraId="5D8C9BB9" w14:textId="55D29129" w:rsidR="00BC7C9C" w:rsidRPr="00777A63" w:rsidRDefault="00337D0E" w:rsidP="00BC7C9C">
      <w:pPr>
        <w:spacing w:line="240" w:lineRule="auto"/>
        <w:rPr>
          <w:rFonts w:ascii="Times New Roman" w:eastAsia="SimSun" w:hAnsi="Times New Roman"/>
          <w:b/>
          <w:sz w:val="32"/>
          <w:szCs w:val="32"/>
          <w:lang w:val="en-AU" w:eastAsia="zh-CN"/>
        </w:rPr>
      </w:pPr>
      <w:r w:rsidRPr="00777A63">
        <w:rPr>
          <w:rFonts w:ascii="Times New Roman" w:eastAsia="SimSun" w:hAnsi="Times New Roman"/>
          <w:b/>
          <w:sz w:val="32"/>
          <w:szCs w:val="32"/>
          <w:lang w:val="en-AU" w:eastAsia="zh-CN"/>
        </w:rPr>
        <w:t>Editorial Volume 1</w:t>
      </w:r>
      <w:r w:rsidR="00066B37">
        <w:rPr>
          <w:rFonts w:ascii="Times New Roman" w:eastAsia="SimSun" w:hAnsi="Times New Roman"/>
          <w:b/>
          <w:sz w:val="32"/>
          <w:szCs w:val="32"/>
          <w:lang w:val="en-AU" w:eastAsia="zh-CN"/>
        </w:rPr>
        <w:t>9</w:t>
      </w:r>
      <w:r w:rsidRPr="00777A63">
        <w:rPr>
          <w:rFonts w:ascii="Times New Roman" w:eastAsia="SimSun" w:hAnsi="Times New Roman"/>
          <w:b/>
          <w:sz w:val="32"/>
          <w:szCs w:val="32"/>
          <w:lang w:val="en-AU" w:eastAsia="zh-CN"/>
        </w:rPr>
        <w:t xml:space="preserve"> Issue </w:t>
      </w:r>
      <w:r w:rsidR="00066B37">
        <w:rPr>
          <w:rFonts w:ascii="Times New Roman" w:eastAsia="SimSun" w:hAnsi="Times New Roman"/>
          <w:b/>
          <w:sz w:val="32"/>
          <w:szCs w:val="32"/>
          <w:lang w:val="en-AU" w:eastAsia="zh-CN"/>
        </w:rPr>
        <w:t>2</w:t>
      </w:r>
    </w:p>
    <w:p w14:paraId="390F1D4E" w14:textId="34DA5582" w:rsidR="007D57C6" w:rsidRPr="00F642C5" w:rsidRDefault="006F6974" w:rsidP="00BC7C9C">
      <w:pPr>
        <w:spacing w:line="240" w:lineRule="auto"/>
        <w:rPr>
          <w:rFonts w:ascii="Times New Roman" w:eastAsia="Times New Roman" w:hAnsi="Times New Roman"/>
          <w:b/>
          <w:lang w:eastAsia="en-AU"/>
        </w:rPr>
      </w:pPr>
      <w:r w:rsidRPr="00F642C5">
        <w:rPr>
          <w:rFonts w:ascii="Times New Roman" w:eastAsia="Times New Roman" w:hAnsi="Times New Roman"/>
          <w:b/>
          <w:lang w:eastAsia="en-AU"/>
        </w:rPr>
        <w:t>Ciorstan Smark</w:t>
      </w:r>
      <w:r w:rsidRPr="00F642C5">
        <w:rPr>
          <w:rStyle w:val="FootnoteReference"/>
          <w:rFonts w:ascii="Times New Roman" w:eastAsia="Times New Roman" w:hAnsi="Times New Roman"/>
          <w:b/>
          <w:lang w:eastAsia="en-AU"/>
        </w:rPr>
        <w:footnoteReference w:id="1"/>
      </w:r>
      <w:r w:rsidR="00204D29" w:rsidRPr="00F642C5">
        <w:rPr>
          <w:rFonts w:ascii="Times New Roman" w:eastAsia="Times New Roman" w:hAnsi="Times New Roman"/>
          <w:b/>
          <w:lang w:eastAsia="en-AU"/>
        </w:rPr>
        <w:t xml:space="preserve"> </w:t>
      </w:r>
    </w:p>
    <w:p w14:paraId="7CFC89DF" w14:textId="2E9FB01A" w:rsidR="00D57C7D" w:rsidRDefault="00D57C7D" w:rsidP="0050558E">
      <w:pPr>
        <w:spacing w:after="0" w:line="240" w:lineRule="auto"/>
        <w:ind w:right="-46"/>
        <w:jc w:val="both"/>
        <w:rPr>
          <w:rFonts w:ascii="Times New Roman" w:eastAsia="Times New Roman" w:hAnsi="Times New Roman"/>
          <w:bCs/>
          <w:lang w:eastAsia="en-AU"/>
        </w:rPr>
      </w:pPr>
    </w:p>
    <w:p w14:paraId="57A10727" w14:textId="3C931C2C" w:rsidR="00DB3135" w:rsidRDefault="000C4A59" w:rsidP="003679D5">
      <w:pPr>
        <w:spacing w:after="0" w:line="240" w:lineRule="auto"/>
        <w:ind w:right="-46"/>
        <w:jc w:val="both"/>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academic and funding environment of Australian (</w:t>
      </w:r>
      <w:r w:rsidR="00D85FD3">
        <w:rPr>
          <w:rFonts w:ascii="Times New Roman" w:eastAsia="Times New Roman" w:hAnsi="Times New Roman"/>
          <w:bCs/>
          <w:sz w:val="24"/>
          <w:szCs w:val="24"/>
          <w:lang w:eastAsia="en-AU"/>
        </w:rPr>
        <w:t xml:space="preserve">as well as international) Universities has seldom seemed </w:t>
      </w:r>
      <w:r w:rsidR="003C5308">
        <w:rPr>
          <w:rFonts w:ascii="Times New Roman" w:eastAsia="Times New Roman" w:hAnsi="Times New Roman"/>
          <w:bCs/>
          <w:sz w:val="24"/>
          <w:szCs w:val="24"/>
          <w:lang w:eastAsia="en-AU"/>
        </w:rPr>
        <w:t xml:space="preserve">as </w:t>
      </w:r>
      <w:r w:rsidR="00076D53">
        <w:rPr>
          <w:rFonts w:ascii="Times New Roman" w:eastAsia="Times New Roman" w:hAnsi="Times New Roman"/>
          <w:bCs/>
          <w:sz w:val="24"/>
          <w:szCs w:val="24"/>
          <w:lang w:eastAsia="en-AU"/>
        </w:rPr>
        <w:t xml:space="preserve">unstable and </w:t>
      </w:r>
      <w:r w:rsidR="00B51801">
        <w:rPr>
          <w:rFonts w:ascii="Times New Roman" w:eastAsia="Times New Roman" w:hAnsi="Times New Roman"/>
          <w:bCs/>
          <w:sz w:val="24"/>
          <w:szCs w:val="24"/>
          <w:lang w:eastAsia="en-AU"/>
        </w:rPr>
        <w:t>fast-changing</w:t>
      </w:r>
      <w:r w:rsidR="00076D53">
        <w:rPr>
          <w:rFonts w:ascii="Times New Roman" w:eastAsia="Times New Roman" w:hAnsi="Times New Roman"/>
          <w:bCs/>
          <w:sz w:val="24"/>
          <w:szCs w:val="24"/>
          <w:lang w:eastAsia="en-AU"/>
        </w:rPr>
        <w:t xml:space="preserve"> as it does in 2025.</w:t>
      </w:r>
      <w:r w:rsidR="00F433B3">
        <w:rPr>
          <w:rFonts w:ascii="Times New Roman" w:eastAsia="Times New Roman" w:hAnsi="Times New Roman"/>
          <w:bCs/>
          <w:sz w:val="24"/>
          <w:szCs w:val="24"/>
          <w:lang w:eastAsia="en-AU"/>
        </w:rPr>
        <w:t xml:space="preserve"> </w:t>
      </w:r>
      <w:r w:rsidR="005708FC">
        <w:rPr>
          <w:rFonts w:ascii="Times New Roman" w:eastAsia="Times New Roman" w:hAnsi="Times New Roman"/>
          <w:bCs/>
          <w:sz w:val="24"/>
          <w:szCs w:val="24"/>
          <w:lang w:eastAsia="en-AU"/>
        </w:rPr>
        <w:t>International student caps, the challenges of Artificial Intelligence</w:t>
      </w:r>
      <w:r w:rsidR="001E5EFB">
        <w:rPr>
          <w:rFonts w:ascii="Times New Roman" w:eastAsia="Times New Roman" w:hAnsi="Times New Roman"/>
          <w:bCs/>
          <w:sz w:val="24"/>
          <w:szCs w:val="24"/>
          <w:lang w:eastAsia="en-AU"/>
        </w:rPr>
        <w:t>,</w:t>
      </w:r>
      <w:r w:rsidR="005708FC">
        <w:rPr>
          <w:rFonts w:ascii="Times New Roman" w:eastAsia="Times New Roman" w:hAnsi="Times New Roman"/>
          <w:bCs/>
          <w:sz w:val="24"/>
          <w:szCs w:val="24"/>
          <w:lang w:eastAsia="en-AU"/>
        </w:rPr>
        <w:t xml:space="preserve"> </w:t>
      </w:r>
      <w:r w:rsidR="001E5EFB">
        <w:rPr>
          <w:rFonts w:ascii="Times New Roman" w:eastAsia="Times New Roman" w:hAnsi="Times New Roman"/>
          <w:bCs/>
          <w:sz w:val="24"/>
          <w:szCs w:val="24"/>
          <w:lang w:eastAsia="en-AU"/>
        </w:rPr>
        <w:t>and a shifting economic and politi</w:t>
      </w:r>
      <w:r w:rsidR="00A41F0A">
        <w:rPr>
          <w:rFonts w:ascii="Times New Roman" w:eastAsia="Times New Roman" w:hAnsi="Times New Roman"/>
          <w:bCs/>
          <w:sz w:val="24"/>
          <w:szCs w:val="24"/>
          <w:lang w:eastAsia="en-AU"/>
        </w:rPr>
        <w:t xml:space="preserve">cal </w:t>
      </w:r>
      <w:r w:rsidR="001E5EFB">
        <w:rPr>
          <w:rFonts w:ascii="Times New Roman" w:eastAsia="Times New Roman" w:hAnsi="Times New Roman"/>
          <w:bCs/>
          <w:sz w:val="24"/>
          <w:szCs w:val="24"/>
          <w:lang w:eastAsia="en-AU"/>
        </w:rPr>
        <w:t xml:space="preserve">World Order </w:t>
      </w:r>
      <w:r w:rsidR="00A41F0A">
        <w:rPr>
          <w:rFonts w:ascii="Times New Roman" w:eastAsia="Times New Roman" w:hAnsi="Times New Roman"/>
          <w:bCs/>
          <w:sz w:val="24"/>
          <w:szCs w:val="24"/>
          <w:lang w:eastAsia="en-AU"/>
        </w:rPr>
        <w:t xml:space="preserve">have </w:t>
      </w:r>
      <w:r w:rsidR="006F4CFB">
        <w:rPr>
          <w:rFonts w:ascii="Times New Roman" w:eastAsia="Times New Roman" w:hAnsi="Times New Roman"/>
          <w:bCs/>
          <w:sz w:val="24"/>
          <w:szCs w:val="24"/>
          <w:lang w:eastAsia="en-AU"/>
        </w:rPr>
        <w:t>recently</w:t>
      </w:r>
      <w:r w:rsidR="00A41F0A">
        <w:rPr>
          <w:rFonts w:ascii="Times New Roman" w:eastAsia="Times New Roman" w:hAnsi="Times New Roman"/>
          <w:bCs/>
          <w:sz w:val="24"/>
          <w:szCs w:val="24"/>
          <w:lang w:eastAsia="en-AU"/>
        </w:rPr>
        <w:t xml:space="preserve"> impacted both our academic institutions and the academics working in them.</w:t>
      </w:r>
      <w:r w:rsidR="006F4CFB">
        <w:rPr>
          <w:rFonts w:ascii="Times New Roman" w:eastAsia="Times New Roman" w:hAnsi="Times New Roman"/>
          <w:bCs/>
          <w:sz w:val="24"/>
          <w:szCs w:val="24"/>
          <w:lang w:eastAsia="en-AU"/>
        </w:rPr>
        <w:t xml:space="preserve"> </w:t>
      </w:r>
      <w:r w:rsidR="001E4B75">
        <w:rPr>
          <w:rFonts w:ascii="Times New Roman" w:eastAsia="Times New Roman" w:hAnsi="Times New Roman"/>
          <w:bCs/>
          <w:sz w:val="24"/>
          <w:szCs w:val="24"/>
          <w:lang w:eastAsia="en-AU"/>
        </w:rPr>
        <w:t xml:space="preserve">Given the uncertainty of the environment, I am pleased to present a </w:t>
      </w:r>
      <w:r w:rsidR="005E31A8">
        <w:rPr>
          <w:rFonts w:ascii="Times New Roman" w:eastAsia="Times New Roman" w:hAnsi="Times New Roman"/>
          <w:bCs/>
          <w:sz w:val="24"/>
          <w:szCs w:val="24"/>
          <w:lang w:eastAsia="en-AU"/>
        </w:rPr>
        <w:t>strong selection of articles from both established and emerging academic authors based in Australia, Indonesia, India and Azerbaijan</w:t>
      </w:r>
      <w:r w:rsidR="00B51801">
        <w:rPr>
          <w:rFonts w:ascii="Times New Roman" w:eastAsia="Times New Roman" w:hAnsi="Times New Roman"/>
          <w:bCs/>
          <w:sz w:val="24"/>
          <w:szCs w:val="24"/>
          <w:lang w:eastAsia="en-AU"/>
        </w:rPr>
        <w:t>.</w:t>
      </w:r>
    </w:p>
    <w:p w14:paraId="1F141074" w14:textId="77777777" w:rsidR="00DB3135" w:rsidRDefault="00DB3135" w:rsidP="003679D5">
      <w:pPr>
        <w:spacing w:after="0" w:line="240" w:lineRule="auto"/>
        <w:ind w:right="-46"/>
        <w:jc w:val="both"/>
        <w:rPr>
          <w:rFonts w:ascii="Times New Roman" w:eastAsia="Times New Roman" w:hAnsi="Times New Roman"/>
          <w:bCs/>
          <w:sz w:val="24"/>
          <w:szCs w:val="24"/>
          <w:lang w:eastAsia="en-AU"/>
        </w:rPr>
      </w:pPr>
    </w:p>
    <w:p w14:paraId="5C0A6DD3" w14:textId="5FC7F919" w:rsidR="007E1E63" w:rsidRPr="00612A82" w:rsidRDefault="007E1E63" w:rsidP="003679D5">
      <w:pPr>
        <w:spacing w:after="0" w:line="240" w:lineRule="auto"/>
        <w:ind w:right="-46"/>
        <w:jc w:val="both"/>
        <w:rPr>
          <w:rFonts w:ascii="Times New Roman" w:eastAsia="Times New Roman" w:hAnsi="Times New Roman"/>
          <w:bCs/>
          <w:sz w:val="24"/>
          <w:szCs w:val="24"/>
          <w:lang w:eastAsia="en-AU"/>
        </w:rPr>
      </w:pPr>
      <w:r w:rsidRPr="00612A82">
        <w:rPr>
          <w:rFonts w:ascii="Times New Roman" w:eastAsia="Times New Roman" w:hAnsi="Times New Roman"/>
          <w:bCs/>
          <w:sz w:val="24"/>
          <w:szCs w:val="24"/>
          <w:lang w:eastAsia="en-AU"/>
        </w:rPr>
        <w:t xml:space="preserve">This issue of </w:t>
      </w:r>
      <w:r w:rsidR="00585F26" w:rsidRPr="00612A82">
        <w:rPr>
          <w:rFonts w:ascii="Times New Roman" w:eastAsia="Times New Roman" w:hAnsi="Times New Roman"/>
          <w:bCs/>
          <w:sz w:val="24"/>
          <w:szCs w:val="24"/>
          <w:lang w:eastAsia="en-AU"/>
        </w:rPr>
        <w:t xml:space="preserve">the </w:t>
      </w:r>
      <w:r w:rsidRPr="00612A82">
        <w:rPr>
          <w:rFonts w:ascii="Times New Roman" w:eastAsia="Times New Roman" w:hAnsi="Times New Roman"/>
          <w:bCs/>
          <w:sz w:val="24"/>
          <w:szCs w:val="24"/>
          <w:lang w:eastAsia="en-AU"/>
        </w:rPr>
        <w:t>Australasian Accounting Business and Finance Journal has</w:t>
      </w:r>
      <w:r w:rsidR="009D0A01" w:rsidRPr="00612A82">
        <w:rPr>
          <w:rFonts w:ascii="Times New Roman" w:eastAsia="Times New Roman" w:hAnsi="Times New Roman"/>
          <w:bCs/>
          <w:sz w:val="24"/>
          <w:szCs w:val="24"/>
          <w:lang w:eastAsia="en-AU"/>
        </w:rPr>
        <w:t xml:space="preserve"> articl</w:t>
      </w:r>
      <w:r w:rsidR="0083483A" w:rsidRPr="00612A82">
        <w:rPr>
          <w:rFonts w:ascii="Times New Roman" w:eastAsia="Times New Roman" w:hAnsi="Times New Roman"/>
          <w:bCs/>
          <w:sz w:val="24"/>
          <w:szCs w:val="24"/>
          <w:lang w:eastAsia="en-AU"/>
        </w:rPr>
        <w:t xml:space="preserve">es </w:t>
      </w:r>
      <w:r w:rsidR="00131FC8" w:rsidRPr="00612A82">
        <w:rPr>
          <w:rFonts w:ascii="Times New Roman" w:eastAsia="Times New Roman" w:hAnsi="Times New Roman"/>
          <w:bCs/>
          <w:sz w:val="24"/>
          <w:szCs w:val="24"/>
          <w:lang w:eastAsia="en-AU"/>
        </w:rPr>
        <w:t>from the fields of accounting, economics</w:t>
      </w:r>
      <w:r w:rsidR="00585F26" w:rsidRPr="00612A82">
        <w:rPr>
          <w:rFonts w:ascii="Times New Roman" w:eastAsia="Times New Roman" w:hAnsi="Times New Roman"/>
          <w:bCs/>
          <w:sz w:val="24"/>
          <w:szCs w:val="24"/>
          <w:lang w:eastAsia="en-AU"/>
        </w:rPr>
        <w:t>,</w:t>
      </w:r>
      <w:r w:rsidR="00131FC8" w:rsidRPr="00612A82">
        <w:rPr>
          <w:rFonts w:ascii="Times New Roman" w:eastAsia="Times New Roman" w:hAnsi="Times New Roman"/>
          <w:bCs/>
          <w:sz w:val="24"/>
          <w:szCs w:val="24"/>
          <w:lang w:eastAsia="en-AU"/>
        </w:rPr>
        <w:t xml:space="preserve"> and </w:t>
      </w:r>
      <w:r w:rsidR="00585F26" w:rsidRPr="00612A82">
        <w:rPr>
          <w:rFonts w:ascii="Times New Roman" w:eastAsia="Times New Roman" w:hAnsi="Times New Roman"/>
          <w:bCs/>
          <w:sz w:val="24"/>
          <w:szCs w:val="24"/>
          <w:lang w:eastAsia="en-AU"/>
        </w:rPr>
        <w:t>finance.</w:t>
      </w:r>
      <w:r w:rsidR="00131FC8" w:rsidRPr="00612A82">
        <w:rPr>
          <w:rFonts w:ascii="Times New Roman" w:eastAsia="Times New Roman" w:hAnsi="Times New Roman"/>
          <w:bCs/>
          <w:sz w:val="24"/>
          <w:szCs w:val="24"/>
          <w:lang w:eastAsia="en-AU"/>
        </w:rPr>
        <w:t xml:space="preserve"> From accounting</w:t>
      </w:r>
      <w:r w:rsidR="00063F70" w:rsidRPr="00612A82">
        <w:rPr>
          <w:rFonts w:ascii="Times New Roman" w:eastAsia="Times New Roman" w:hAnsi="Times New Roman"/>
          <w:bCs/>
          <w:sz w:val="24"/>
          <w:szCs w:val="24"/>
          <w:lang w:eastAsia="en-AU"/>
        </w:rPr>
        <w:t xml:space="preserve"> and auditing</w:t>
      </w:r>
      <w:r w:rsidR="003679D5" w:rsidRPr="00612A82">
        <w:rPr>
          <w:rFonts w:ascii="Times New Roman" w:eastAsia="Times New Roman" w:hAnsi="Times New Roman"/>
          <w:bCs/>
          <w:sz w:val="24"/>
          <w:szCs w:val="24"/>
          <w:lang w:eastAsia="en-AU"/>
        </w:rPr>
        <w:t>,</w:t>
      </w:r>
      <w:r w:rsidR="00131FC8" w:rsidRPr="00612A82">
        <w:rPr>
          <w:rFonts w:ascii="Times New Roman" w:eastAsia="Times New Roman" w:hAnsi="Times New Roman"/>
          <w:bCs/>
          <w:sz w:val="24"/>
          <w:szCs w:val="24"/>
          <w:lang w:eastAsia="en-AU"/>
        </w:rPr>
        <w:t xml:space="preserve"> </w:t>
      </w:r>
      <w:r w:rsidR="006B7671" w:rsidRPr="00612A82">
        <w:rPr>
          <w:rFonts w:ascii="Times New Roman" w:eastAsia="Times New Roman" w:hAnsi="Times New Roman"/>
          <w:bCs/>
          <w:sz w:val="24"/>
          <w:szCs w:val="24"/>
          <w:lang w:eastAsia="en-AU"/>
        </w:rPr>
        <w:t>K</w:t>
      </w:r>
      <w:r w:rsidR="00A479A6" w:rsidRPr="00612A82">
        <w:rPr>
          <w:rFonts w:ascii="Times New Roman" w:eastAsia="Times New Roman" w:hAnsi="Times New Roman"/>
          <w:bCs/>
          <w:sz w:val="24"/>
          <w:szCs w:val="24"/>
          <w:lang w:eastAsia="en-AU"/>
        </w:rPr>
        <w:t>halid, Beattie, Sands</w:t>
      </w:r>
      <w:r w:rsidR="00DB3135">
        <w:rPr>
          <w:rFonts w:ascii="Times New Roman" w:eastAsia="Times New Roman" w:hAnsi="Times New Roman"/>
          <w:bCs/>
          <w:sz w:val="24"/>
          <w:szCs w:val="24"/>
          <w:lang w:eastAsia="en-AU"/>
        </w:rPr>
        <w:t>,</w:t>
      </w:r>
      <w:r w:rsidR="00A479A6" w:rsidRPr="00612A82">
        <w:rPr>
          <w:rFonts w:ascii="Times New Roman" w:eastAsia="Times New Roman" w:hAnsi="Times New Roman"/>
          <w:bCs/>
          <w:sz w:val="24"/>
          <w:szCs w:val="24"/>
          <w:lang w:eastAsia="en-AU"/>
        </w:rPr>
        <w:t xml:space="preserve"> and Jones (2025) </w:t>
      </w:r>
      <w:r w:rsidR="00064927" w:rsidRPr="00612A82">
        <w:rPr>
          <w:rFonts w:ascii="Times New Roman" w:eastAsia="Times New Roman" w:hAnsi="Times New Roman"/>
          <w:bCs/>
          <w:sz w:val="24"/>
          <w:szCs w:val="24"/>
          <w:lang w:eastAsia="en-AU"/>
        </w:rPr>
        <w:t xml:space="preserve">explore how the sustainability balanced scorecard </w:t>
      </w:r>
      <w:r w:rsidR="00933FAD" w:rsidRPr="00612A82">
        <w:rPr>
          <w:rFonts w:ascii="Times New Roman" w:eastAsia="Times New Roman" w:hAnsi="Times New Roman"/>
          <w:bCs/>
          <w:sz w:val="24"/>
          <w:szCs w:val="24"/>
          <w:lang w:eastAsia="en-AU"/>
        </w:rPr>
        <w:t xml:space="preserve">could be appropriate to use in healthcare settings. </w:t>
      </w:r>
      <w:r w:rsidR="003679D5" w:rsidRPr="00612A82">
        <w:rPr>
          <w:rFonts w:ascii="Times New Roman" w:eastAsia="Times New Roman" w:hAnsi="Times New Roman"/>
          <w:bCs/>
          <w:sz w:val="24"/>
          <w:szCs w:val="24"/>
          <w:lang w:eastAsia="en-AU"/>
        </w:rPr>
        <w:t xml:space="preserve">From auditing, Zhang and Huang (2025) </w:t>
      </w:r>
      <w:r w:rsidR="008C2C7D" w:rsidRPr="00612A82">
        <w:rPr>
          <w:rFonts w:ascii="Times New Roman" w:eastAsia="Times New Roman" w:hAnsi="Times New Roman"/>
          <w:bCs/>
          <w:sz w:val="24"/>
          <w:szCs w:val="24"/>
          <w:lang w:eastAsia="en-AU"/>
        </w:rPr>
        <w:t xml:space="preserve">consider audit quality </w:t>
      </w:r>
      <w:r w:rsidR="005F793C" w:rsidRPr="00612A82">
        <w:rPr>
          <w:rFonts w:ascii="Times New Roman" w:eastAsia="Times New Roman" w:hAnsi="Times New Roman"/>
          <w:bCs/>
          <w:sz w:val="24"/>
          <w:szCs w:val="24"/>
          <w:lang w:eastAsia="en-AU"/>
        </w:rPr>
        <w:t xml:space="preserve">in China’s </w:t>
      </w:r>
      <w:r w:rsidR="00612A82" w:rsidRPr="00612A82">
        <w:rPr>
          <w:rFonts w:ascii="Times New Roman" w:eastAsia="Times New Roman" w:hAnsi="Times New Roman"/>
          <w:bCs/>
          <w:sz w:val="24"/>
          <w:szCs w:val="24"/>
          <w:lang w:eastAsia="en-AU"/>
        </w:rPr>
        <w:t>audit market between 2017 and 2019.</w:t>
      </w:r>
    </w:p>
    <w:p w14:paraId="4805D3E7" w14:textId="77777777" w:rsidR="00585F26" w:rsidRPr="00612A82" w:rsidRDefault="00585F26" w:rsidP="0050558E">
      <w:pPr>
        <w:spacing w:after="0" w:line="240" w:lineRule="auto"/>
        <w:ind w:right="-46"/>
        <w:jc w:val="both"/>
        <w:rPr>
          <w:rFonts w:ascii="Times New Roman" w:eastAsia="Times New Roman" w:hAnsi="Times New Roman"/>
          <w:bCs/>
          <w:sz w:val="24"/>
          <w:szCs w:val="24"/>
          <w:lang w:eastAsia="en-AU"/>
        </w:rPr>
      </w:pPr>
    </w:p>
    <w:p w14:paraId="23309B06" w14:textId="087EFE02" w:rsidR="002F71C0" w:rsidRPr="00612A82" w:rsidRDefault="00585F26" w:rsidP="006E268D">
      <w:pPr>
        <w:spacing w:after="0" w:line="240" w:lineRule="auto"/>
        <w:ind w:right="-46"/>
        <w:jc w:val="both"/>
        <w:rPr>
          <w:rFonts w:ascii="Times New Roman" w:eastAsia="Times New Roman" w:hAnsi="Times New Roman"/>
          <w:bCs/>
          <w:sz w:val="24"/>
          <w:szCs w:val="24"/>
          <w:lang w:eastAsia="en-AU"/>
        </w:rPr>
      </w:pPr>
      <w:r w:rsidRPr="00612A82">
        <w:rPr>
          <w:rFonts w:ascii="Times New Roman" w:eastAsia="Times New Roman" w:hAnsi="Times New Roman"/>
          <w:bCs/>
          <w:sz w:val="24"/>
          <w:szCs w:val="24"/>
          <w:lang w:eastAsia="en-AU"/>
        </w:rPr>
        <w:t xml:space="preserve">From Finance, </w:t>
      </w:r>
      <w:r w:rsidR="00DB0688" w:rsidRPr="00612A82">
        <w:rPr>
          <w:rFonts w:ascii="Times New Roman" w:eastAsia="Times New Roman" w:hAnsi="Times New Roman"/>
          <w:bCs/>
          <w:sz w:val="24"/>
          <w:szCs w:val="24"/>
          <w:lang w:eastAsia="en-AU"/>
        </w:rPr>
        <w:t xml:space="preserve">Henriques (2025) </w:t>
      </w:r>
      <w:r w:rsidR="005B2492" w:rsidRPr="00612A82">
        <w:rPr>
          <w:rFonts w:ascii="Times New Roman" w:eastAsia="Times New Roman" w:hAnsi="Times New Roman"/>
          <w:bCs/>
          <w:sz w:val="24"/>
          <w:szCs w:val="24"/>
          <w:lang w:eastAsia="en-AU"/>
        </w:rPr>
        <w:t xml:space="preserve">studies the impact of </w:t>
      </w:r>
      <w:r w:rsidR="00C42306">
        <w:rPr>
          <w:rFonts w:ascii="Times New Roman" w:eastAsia="Times New Roman" w:hAnsi="Times New Roman"/>
          <w:bCs/>
          <w:sz w:val="24"/>
          <w:szCs w:val="24"/>
          <w:lang w:eastAsia="en-AU"/>
        </w:rPr>
        <w:t xml:space="preserve">self-help groups and micro-credit programs on the social, economic, and political profile of women in Goa, India. </w:t>
      </w:r>
      <w:proofErr w:type="spellStart"/>
      <w:r w:rsidR="00C42306">
        <w:rPr>
          <w:rFonts w:ascii="Times New Roman" w:eastAsia="Times New Roman" w:hAnsi="Times New Roman"/>
          <w:bCs/>
          <w:sz w:val="24"/>
          <w:szCs w:val="24"/>
          <w:lang w:eastAsia="en-AU"/>
        </w:rPr>
        <w:t>Anggadini</w:t>
      </w:r>
      <w:proofErr w:type="spellEnd"/>
      <w:r w:rsidR="00C42306">
        <w:rPr>
          <w:rFonts w:ascii="Times New Roman" w:eastAsia="Times New Roman" w:hAnsi="Times New Roman"/>
          <w:bCs/>
          <w:sz w:val="24"/>
          <w:szCs w:val="24"/>
          <w:lang w:eastAsia="en-AU"/>
        </w:rPr>
        <w:t xml:space="preserve">, </w:t>
      </w:r>
      <w:proofErr w:type="spellStart"/>
      <w:r w:rsidR="00C42306">
        <w:rPr>
          <w:rFonts w:ascii="Times New Roman" w:eastAsia="Times New Roman" w:hAnsi="Times New Roman"/>
          <w:bCs/>
          <w:sz w:val="24"/>
          <w:szCs w:val="24"/>
          <w:lang w:eastAsia="en-AU"/>
        </w:rPr>
        <w:t>Saepudin</w:t>
      </w:r>
      <w:proofErr w:type="spellEnd"/>
      <w:r w:rsidR="00C42306">
        <w:rPr>
          <w:rFonts w:ascii="Times New Roman" w:eastAsia="Times New Roman" w:hAnsi="Times New Roman"/>
          <w:bCs/>
          <w:sz w:val="24"/>
          <w:szCs w:val="24"/>
          <w:lang w:eastAsia="en-AU"/>
        </w:rPr>
        <w:t xml:space="preserve">, </w:t>
      </w:r>
      <w:proofErr w:type="spellStart"/>
      <w:r w:rsidR="00C42306">
        <w:rPr>
          <w:rFonts w:ascii="Times New Roman" w:eastAsia="Times New Roman" w:hAnsi="Times New Roman"/>
          <w:bCs/>
          <w:sz w:val="24"/>
          <w:szCs w:val="24"/>
          <w:lang w:eastAsia="en-AU"/>
        </w:rPr>
        <w:t>Armeida</w:t>
      </w:r>
      <w:proofErr w:type="spellEnd"/>
      <w:r w:rsidR="00C42306">
        <w:rPr>
          <w:rFonts w:ascii="Times New Roman" w:eastAsia="Times New Roman" w:hAnsi="Times New Roman"/>
          <w:bCs/>
          <w:sz w:val="24"/>
          <w:szCs w:val="24"/>
          <w:lang w:eastAsia="en-AU"/>
        </w:rPr>
        <w:t>, Umar, and Damayanti (2025) study the return on assets in the transportation sector of Indonesia’s stock exchange to gauge the impact of management, equity ownership,</w:t>
      </w:r>
      <w:r w:rsidR="00BE6DC2" w:rsidRPr="00612A82">
        <w:rPr>
          <w:rFonts w:ascii="Times New Roman" w:eastAsia="Times New Roman" w:hAnsi="Times New Roman"/>
          <w:bCs/>
          <w:sz w:val="24"/>
          <w:szCs w:val="24"/>
          <w:lang w:eastAsia="en-AU"/>
        </w:rPr>
        <w:t xml:space="preserve"> </w:t>
      </w:r>
      <w:r w:rsidR="00737976" w:rsidRPr="00612A82">
        <w:rPr>
          <w:rFonts w:ascii="Times New Roman" w:eastAsia="Times New Roman" w:hAnsi="Times New Roman"/>
          <w:bCs/>
          <w:sz w:val="24"/>
          <w:szCs w:val="24"/>
          <w:lang w:eastAsia="en-AU"/>
        </w:rPr>
        <w:t>and independent Commissioners on financial performance.</w:t>
      </w:r>
      <w:r w:rsidR="006E268D" w:rsidRPr="00612A82">
        <w:rPr>
          <w:rFonts w:ascii="Times New Roman" w:eastAsia="Times New Roman" w:hAnsi="Times New Roman"/>
          <w:bCs/>
          <w:sz w:val="24"/>
          <w:szCs w:val="24"/>
          <w:lang w:eastAsia="en-AU"/>
        </w:rPr>
        <w:t xml:space="preserve"> </w:t>
      </w:r>
    </w:p>
    <w:p w14:paraId="201CBBE6" w14:textId="77777777" w:rsidR="002F71C0" w:rsidRPr="00612A82" w:rsidRDefault="002F71C0" w:rsidP="006E268D">
      <w:pPr>
        <w:spacing w:after="0" w:line="240" w:lineRule="auto"/>
        <w:ind w:right="-46"/>
        <w:jc w:val="both"/>
        <w:rPr>
          <w:rFonts w:ascii="Times New Roman" w:eastAsia="Times New Roman" w:hAnsi="Times New Roman"/>
          <w:bCs/>
          <w:sz w:val="24"/>
          <w:szCs w:val="24"/>
          <w:lang w:eastAsia="en-AU"/>
        </w:rPr>
      </w:pPr>
    </w:p>
    <w:p w14:paraId="674FAD21" w14:textId="10CE8217" w:rsidR="00585F26" w:rsidRPr="00612A82" w:rsidRDefault="00C42306" w:rsidP="006E268D">
      <w:pPr>
        <w:spacing w:after="0" w:line="240" w:lineRule="auto"/>
        <w:ind w:right="-46"/>
        <w:jc w:val="both"/>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In the field of management studies, </w:t>
      </w:r>
      <w:proofErr w:type="spellStart"/>
      <w:r>
        <w:rPr>
          <w:rFonts w:ascii="Times New Roman" w:eastAsia="Times New Roman" w:hAnsi="Times New Roman"/>
          <w:bCs/>
          <w:sz w:val="24"/>
          <w:szCs w:val="24"/>
          <w:lang w:eastAsia="en-AU"/>
        </w:rPr>
        <w:t>Novianti</w:t>
      </w:r>
      <w:proofErr w:type="spellEnd"/>
      <w:r>
        <w:rPr>
          <w:rFonts w:ascii="Times New Roman" w:eastAsia="Times New Roman" w:hAnsi="Times New Roman"/>
          <w:bCs/>
          <w:sz w:val="24"/>
          <w:szCs w:val="24"/>
          <w:lang w:eastAsia="en-AU"/>
        </w:rPr>
        <w:t xml:space="preserve">, </w:t>
      </w:r>
      <w:proofErr w:type="spellStart"/>
      <w:r>
        <w:rPr>
          <w:rFonts w:ascii="Times New Roman" w:eastAsia="Times New Roman" w:hAnsi="Times New Roman"/>
          <w:bCs/>
          <w:sz w:val="24"/>
          <w:szCs w:val="24"/>
          <w:lang w:eastAsia="en-AU"/>
        </w:rPr>
        <w:t>Narimawati</w:t>
      </w:r>
      <w:proofErr w:type="spellEnd"/>
      <w:r>
        <w:rPr>
          <w:rFonts w:ascii="Times New Roman" w:eastAsia="Times New Roman" w:hAnsi="Times New Roman"/>
          <w:bCs/>
          <w:sz w:val="24"/>
          <w:szCs w:val="24"/>
          <w:lang w:eastAsia="en-AU"/>
        </w:rPr>
        <w:t xml:space="preserve">, </w:t>
      </w:r>
      <w:proofErr w:type="spellStart"/>
      <w:r>
        <w:rPr>
          <w:rFonts w:ascii="Times New Roman" w:eastAsia="Times New Roman" w:hAnsi="Times New Roman"/>
          <w:bCs/>
          <w:sz w:val="24"/>
          <w:szCs w:val="24"/>
          <w:lang w:eastAsia="en-AU"/>
        </w:rPr>
        <w:t>Ahiase</w:t>
      </w:r>
      <w:proofErr w:type="spellEnd"/>
      <w:r>
        <w:rPr>
          <w:rFonts w:ascii="Times New Roman" w:eastAsia="Times New Roman" w:hAnsi="Times New Roman"/>
          <w:bCs/>
          <w:sz w:val="24"/>
          <w:szCs w:val="24"/>
          <w:lang w:eastAsia="en-AU"/>
        </w:rPr>
        <w:t>, and Pramuditha (2025) assess the effect of the Indonesian Government’s simplification of bureaucratic</w:t>
      </w:r>
      <w:r w:rsidR="00EF493C" w:rsidRPr="00612A82">
        <w:rPr>
          <w:rFonts w:ascii="Times New Roman" w:eastAsia="Times New Roman" w:hAnsi="Times New Roman"/>
          <w:bCs/>
          <w:sz w:val="24"/>
          <w:szCs w:val="24"/>
          <w:lang w:eastAsia="en-AU"/>
        </w:rPr>
        <w:t xml:space="preserve"> structures in </w:t>
      </w:r>
      <w:r w:rsidR="00776F97" w:rsidRPr="00612A82">
        <w:rPr>
          <w:rFonts w:ascii="Times New Roman" w:eastAsia="Times New Roman" w:hAnsi="Times New Roman"/>
          <w:bCs/>
          <w:sz w:val="24"/>
          <w:szCs w:val="24"/>
          <w:lang w:eastAsia="en-AU"/>
        </w:rPr>
        <w:t>2021 on the adaptive performance of government employees in Indonesia.</w:t>
      </w:r>
    </w:p>
    <w:p w14:paraId="2CF2BD34" w14:textId="77777777" w:rsidR="00585F26" w:rsidRPr="00612A82" w:rsidRDefault="00585F26" w:rsidP="0050558E">
      <w:pPr>
        <w:spacing w:after="0" w:line="240" w:lineRule="auto"/>
        <w:ind w:right="-46"/>
        <w:jc w:val="both"/>
        <w:rPr>
          <w:rFonts w:ascii="Times New Roman" w:eastAsia="Times New Roman" w:hAnsi="Times New Roman"/>
          <w:bCs/>
          <w:sz w:val="24"/>
          <w:szCs w:val="24"/>
          <w:lang w:eastAsia="en-AU"/>
        </w:rPr>
      </w:pPr>
    </w:p>
    <w:p w14:paraId="42B93254" w14:textId="04A434F0" w:rsidR="00585F26" w:rsidRPr="00612A82" w:rsidRDefault="00585F26" w:rsidP="000D1843">
      <w:pPr>
        <w:spacing w:after="0" w:line="240" w:lineRule="auto"/>
        <w:ind w:right="-46"/>
        <w:jc w:val="both"/>
        <w:rPr>
          <w:rFonts w:ascii="Times New Roman" w:eastAsia="Times New Roman" w:hAnsi="Times New Roman"/>
          <w:bCs/>
          <w:sz w:val="24"/>
          <w:szCs w:val="24"/>
          <w:lang w:eastAsia="en-AU"/>
        </w:rPr>
      </w:pPr>
      <w:r w:rsidRPr="00612A82">
        <w:rPr>
          <w:rFonts w:ascii="Times New Roman" w:eastAsia="Times New Roman" w:hAnsi="Times New Roman"/>
          <w:bCs/>
          <w:sz w:val="24"/>
          <w:szCs w:val="24"/>
          <w:lang w:eastAsia="en-AU"/>
        </w:rPr>
        <w:t>From Economics,</w:t>
      </w:r>
      <w:r w:rsidR="00134080" w:rsidRPr="00612A82">
        <w:rPr>
          <w:rFonts w:ascii="Times New Roman" w:eastAsia="Times New Roman" w:hAnsi="Times New Roman"/>
          <w:bCs/>
          <w:sz w:val="24"/>
          <w:szCs w:val="24"/>
          <w:lang w:eastAsia="en-AU"/>
        </w:rPr>
        <w:t xml:space="preserve"> </w:t>
      </w:r>
      <w:proofErr w:type="spellStart"/>
      <w:r w:rsidR="000D1843" w:rsidRPr="00612A82">
        <w:rPr>
          <w:rFonts w:ascii="Times New Roman" w:eastAsia="Times New Roman" w:hAnsi="Times New Roman"/>
          <w:bCs/>
          <w:sz w:val="24"/>
          <w:szCs w:val="24"/>
          <w:lang w:eastAsia="en-AU"/>
        </w:rPr>
        <w:t>Hajiyeva</w:t>
      </w:r>
      <w:proofErr w:type="spellEnd"/>
      <w:r w:rsidR="009068FF" w:rsidRPr="00612A82">
        <w:rPr>
          <w:rFonts w:ascii="Times New Roman" w:eastAsia="Times New Roman" w:hAnsi="Times New Roman"/>
          <w:bCs/>
          <w:sz w:val="24"/>
          <w:szCs w:val="24"/>
          <w:lang w:eastAsia="en-AU"/>
        </w:rPr>
        <w:t xml:space="preserve">, </w:t>
      </w:r>
      <w:proofErr w:type="spellStart"/>
      <w:r w:rsidR="000D1843" w:rsidRPr="00612A82">
        <w:rPr>
          <w:rFonts w:ascii="Times New Roman" w:eastAsia="Times New Roman" w:hAnsi="Times New Roman"/>
          <w:bCs/>
          <w:sz w:val="24"/>
          <w:szCs w:val="24"/>
          <w:lang w:eastAsia="en-AU"/>
        </w:rPr>
        <w:t>Hajiyeva</w:t>
      </w:r>
      <w:proofErr w:type="spellEnd"/>
      <w:r w:rsidR="009068FF" w:rsidRPr="00612A82">
        <w:rPr>
          <w:rFonts w:ascii="Times New Roman" w:eastAsia="Times New Roman" w:hAnsi="Times New Roman"/>
          <w:bCs/>
          <w:sz w:val="24"/>
          <w:szCs w:val="24"/>
          <w:lang w:eastAsia="en-AU"/>
        </w:rPr>
        <w:t xml:space="preserve">, </w:t>
      </w:r>
      <w:proofErr w:type="spellStart"/>
      <w:r w:rsidR="000D1843" w:rsidRPr="00612A82">
        <w:rPr>
          <w:rFonts w:ascii="Times New Roman" w:eastAsia="Times New Roman" w:hAnsi="Times New Roman"/>
          <w:bCs/>
          <w:sz w:val="24"/>
          <w:szCs w:val="24"/>
          <w:lang w:eastAsia="en-AU"/>
        </w:rPr>
        <w:t>Khudaverdiyeva</w:t>
      </w:r>
      <w:proofErr w:type="spellEnd"/>
      <w:r w:rsidR="009068FF" w:rsidRPr="00612A82">
        <w:rPr>
          <w:rFonts w:ascii="Times New Roman" w:eastAsia="Times New Roman" w:hAnsi="Times New Roman"/>
          <w:bCs/>
          <w:sz w:val="24"/>
          <w:szCs w:val="24"/>
          <w:lang w:eastAsia="en-AU"/>
        </w:rPr>
        <w:t xml:space="preserve"> and </w:t>
      </w:r>
      <w:r w:rsidR="000D1843" w:rsidRPr="00612A82">
        <w:rPr>
          <w:rFonts w:ascii="Times New Roman" w:eastAsia="Times New Roman" w:hAnsi="Times New Roman"/>
          <w:bCs/>
          <w:sz w:val="24"/>
          <w:szCs w:val="24"/>
          <w:lang w:eastAsia="en-AU"/>
        </w:rPr>
        <w:t>Nigar</w:t>
      </w:r>
      <w:r w:rsidR="009068FF" w:rsidRPr="00612A82">
        <w:rPr>
          <w:rFonts w:ascii="Times New Roman" w:eastAsia="Times New Roman" w:hAnsi="Times New Roman"/>
          <w:bCs/>
          <w:sz w:val="24"/>
          <w:szCs w:val="24"/>
          <w:lang w:eastAsia="en-AU"/>
        </w:rPr>
        <w:t xml:space="preserve"> (2025) </w:t>
      </w:r>
      <w:r w:rsidR="00763253" w:rsidRPr="00612A82">
        <w:rPr>
          <w:rFonts w:ascii="Times New Roman" w:eastAsia="Times New Roman" w:hAnsi="Times New Roman"/>
          <w:bCs/>
          <w:sz w:val="24"/>
          <w:szCs w:val="24"/>
          <w:lang w:eastAsia="en-AU"/>
        </w:rPr>
        <w:t xml:space="preserve">used </w:t>
      </w:r>
      <w:r w:rsidR="007867F0" w:rsidRPr="00612A82">
        <w:rPr>
          <w:rFonts w:ascii="Times New Roman" w:eastAsia="Times New Roman" w:hAnsi="Times New Roman"/>
          <w:bCs/>
          <w:sz w:val="24"/>
          <w:szCs w:val="24"/>
          <w:lang w:eastAsia="en-AU"/>
        </w:rPr>
        <w:t xml:space="preserve">statistical analysis, synthesis, comparison, generalization, abstraction, and formalization </w:t>
      </w:r>
      <w:r w:rsidR="00763253" w:rsidRPr="00612A82">
        <w:rPr>
          <w:rFonts w:ascii="Times New Roman" w:eastAsia="Times New Roman" w:hAnsi="Times New Roman"/>
          <w:bCs/>
          <w:sz w:val="24"/>
          <w:szCs w:val="24"/>
          <w:lang w:eastAsia="en-AU"/>
        </w:rPr>
        <w:t xml:space="preserve">to </w:t>
      </w:r>
      <w:r w:rsidR="007867F0" w:rsidRPr="00612A82">
        <w:rPr>
          <w:rFonts w:ascii="Times New Roman" w:eastAsia="Times New Roman" w:hAnsi="Times New Roman"/>
          <w:bCs/>
          <w:sz w:val="24"/>
          <w:szCs w:val="24"/>
          <w:lang w:eastAsia="en-AU"/>
        </w:rPr>
        <w:t>evaluate macroeconomic indicators of SMEs in Azerbaijan</w:t>
      </w:r>
      <w:r w:rsidR="00763253" w:rsidRPr="00612A82">
        <w:rPr>
          <w:rFonts w:ascii="Times New Roman" w:eastAsia="Times New Roman" w:hAnsi="Times New Roman"/>
          <w:bCs/>
          <w:sz w:val="24"/>
          <w:szCs w:val="24"/>
          <w:lang w:eastAsia="en-AU"/>
        </w:rPr>
        <w:t xml:space="preserve">. </w:t>
      </w:r>
      <w:r w:rsidR="00957E1A" w:rsidRPr="00612A82">
        <w:rPr>
          <w:rFonts w:ascii="Times New Roman" w:eastAsia="Times New Roman" w:hAnsi="Times New Roman"/>
          <w:bCs/>
          <w:sz w:val="24"/>
          <w:szCs w:val="24"/>
          <w:lang w:eastAsia="en-AU"/>
        </w:rPr>
        <w:t xml:space="preserve">They also </w:t>
      </w:r>
      <w:r w:rsidR="007867F0" w:rsidRPr="00612A82">
        <w:rPr>
          <w:rFonts w:ascii="Times New Roman" w:eastAsia="Times New Roman" w:hAnsi="Times New Roman"/>
          <w:bCs/>
          <w:sz w:val="24"/>
          <w:szCs w:val="24"/>
          <w:lang w:eastAsia="en-AU"/>
        </w:rPr>
        <w:t>proposed mechanisms for self-employment in both the general economy and SMEs</w:t>
      </w:r>
      <w:r w:rsidR="00957E1A" w:rsidRPr="00612A82">
        <w:rPr>
          <w:rFonts w:ascii="Times New Roman" w:eastAsia="Times New Roman" w:hAnsi="Times New Roman"/>
          <w:bCs/>
          <w:sz w:val="24"/>
          <w:szCs w:val="24"/>
          <w:lang w:eastAsia="en-AU"/>
        </w:rPr>
        <w:t xml:space="preserve"> in Azer</w:t>
      </w:r>
      <w:r w:rsidR="000A3655" w:rsidRPr="00612A82">
        <w:rPr>
          <w:rFonts w:ascii="Times New Roman" w:eastAsia="Times New Roman" w:hAnsi="Times New Roman"/>
          <w:bCs/>
          <w:sz w:val="24"/>
          <w:szCs w:val="24"/>
          <w:lang w:eastAsia="en-AU"/>
        </w:rPr>
        <w:t>baijan</w:t>
      </w:r>
      <w:r w:rsidR="00886E07" w:rsidRPr="00612A82">
        <w:rPr>
          <w:rFonts w:ascii="Times New Roman" w:eastAsia="Times New Roman" w:hAnsi="Times New Roman"/>
          <w:bCs/>
          <w:sz w:val="24"/>
          <w:szCs w:val="24"/>
          <w:lang w:eastAsia="en-AU"/>
        </w:rPr>
        <w:t>,</w:t>
      </w:r>
      <w:r w:rsidR="000A3655" w:rsidRPr="00612A82">
        <w:rPr>
          <w:rFonts w:ascii="Times New Roman" w:eastAsia="Times New Roman" w:hAnsi="Times New Roman"/>
          <w:bCs/>
          <w:sz w:val="24"/>
          <w:szCs w:val="24"/>
          <w:lang w:eastAsia="en-AU"/>
        </w:rPr>
        <w:t xml:space="preserve"> </w:t>
      </w:r>
      <w:r w:rsidR="001B2D51">
        <w:rPr>
          <w:rFonts w:ascii="Times New Roman" w:eastAsia="Times New Roman" w:hAnsi="Times New Roman"/>
          <w:bCs/>
          <w:sz w:val="24"/>
          <w:szCs w:val="24"/>
          <w:lang w:eastAsia="en-AU"/>
        </w:rPr>
        <w:t>intending to propose</w:t>
      </w:r>
      <w:r w:rsidR="00F51D8E" w:rsidRPr="00612A82">
        <w:rPr>
          <w:rFonts w:ascii="Times New Roman" w:eastAsia="Times New Roman" w:hAnsi="Times New Roman"/>
          <w:bCs/>
          <w:sz w:val="24"/>
          <w:szCs w:val="24"/>
          <w:lang w:eastAsia="en-AU"/>
        </w:rPr>
        <w:t xml:space="preserve"> </w:t>
      </w:r>
      <w:r w:rsidR="00886E07" w:rsidRPr="00612A82">
        <w:rPr>
          <w:rFonts w:ascii="Times New Roman" w:eastAsia="Times New Roman" w:hAnsi="Times New Roman"/>
          <w:bCs/>
          <w:sz w:val="24"/>
          <w:szCs w:val="24"/>
          <w:lang w:eastAsia="en-AU"/>
        </w:rPr>
        <w:t>a</w:t>
      </w:r>
      <w:r w:rsidR="007867F0" w:rsidRPr="00612A82">
        <w:rPr>
          <w:rFonts w:ascii="Times New Roman" w:eastAsia="Times New Roman" w:hAnsi="Times New Roman"/>
          <w:bCs/>
          <w:sz w:val="24"/>
          <w:szCs w:val="24"/>
          <w:lang w:eastAsia="en-AU"/>
        </w:rPr>
        <w:t xml:space="preserve"> mechanism </w:t>
      </w:r>
      <w:r w:rsidR="00886E07" w:rsidRPr="00612A82">
        <w:rPr>
          <w:rFonts w:ascii="Times New Roman" w:eastAsia="Times New Roman" w:hAnsi="Times New Roman"/>
          <w:bCs/>
          <w:sz w:val="24"/>
          <w:szCs w:val="24"/>
          <w:lang w:eastAsia="en-AU"/>
        </w:rPr>
        <w:t>for</w:t>
      </w:r>
      <w:r w:rsidR="007867F0" w:rsidRPr="00612A82">
        <w:rPr>
          <w:rFonts w:ascii="Times New Roman" w:eastAsia="Times New Roman" w:hAnsi="Times New Roman"/>
          <w:bCs/>
          <w:sz w:val="24"/>
          <w:szCs w:val="24"/>
          <w:lang w:eastAsia="en-AU"/>
        </w:rPr>
        <w:t xml:space="preserve"> self-employment </w:t>
      </w:r>
      <w:r w:rsidR="00886E07" w:rsidRPr="00612A82">
        <w:rPr>
          <w:rFonts w:ascii="Times New Roman" w:eastAsia="Times New Roman" w:hAnsi="Times New Roman"/>
          <w:bCs/>
          <w:sz w:val="24"/>
          <w:szCs w:val="24"/>
          <w:lang w:eastAsia="en-AU"/>
        </w:rPr>
        <w:t>in</w:t>
      </w:r>
      <w:r w:rsidR="007867F0" w:rsidRPr="00612A82">
        <w:rPr>
          <w:rFonts w:ascii="Times New Roman" w:eastAsia="Times New Roman" w:hAnsi="Times New Roman"/>
          <w:bCs/>
          <w:sz w:val="24"/>
          <w:szCs w:val="24"/>
          <w:lang w:eastAsia="en-AU"/>
        </w:rPr>
        <w:t xml:space="preserve"> the unemployed population in the economic regions of Azerbaijan</w:t>
      </w:r>
      <w:r w:rsidR="00886E07" w:rsidRPr="00612A82">
        <w:rPr>
          <w:rFonts w:ascii="Times New Roman" w:eastAsia="Times New Roman" w:hAnsi="Times New Roman"/>
          <w:bCs/>
          <w:sz w:val="24"/>
          <w:szCs w:val="24"/>
          <w:lang w:eastAsia="en-AU"/>
        </w:rPr>
        <w:t xml:space="preserve"> struggling with low employment rates.</w:t>
      </w:r>
    </w:p>
    <w:p w14:paraId="13575AAA" w14:textId="77777777" w:rsidR="00FA3F7D" w:rsidRPr="00612A82" w:rsidRDefault="00FA3F7D" w:rsidP="000D1843">
      <w:pPr>
        <w:spacing w:after="0" w:line="240" w:lineRule="auto"/>
        <w:ind w:right="-46"/>
        <w:jc w:val="both"/>
        <w:rPr>
          <w:rFonts w:ascii="Times New Roman" w:eastAsia="Times New Roman" w:hAnsi="Times New Roman"/>
          <w:bCs/>
          <w:sz w:val="24"/>
          <w:szCs w:val="24"/>
          <w:lang w:eastAsia="en-AU"/>
        </w:rPr>
      </w:pPr>
    </w:p>
    <w:p w14:paraId="7522B88B" w14:textId="4E8EC88F" w:rsidR="00FA3F7D" w:rsidRDefault="001B2D51" w:rsidP="00AD13C1">
      <w:pPr>
        <w:spacing w:after="0" w:line="240" w:lineRule="auto"/>
        <w:ind w:right="-46"/>
        <w:jc w:val="both"/>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Bourova</w:t>
      </w:r>
      <w:proofErr w:type="spellEnd"/>
      <w:r>
        <w:rPr>
          <w:rFonts w:ascii="Times New Roman" w:eastAsia="Times New Roman" w:hAnsi="Times New Roman"/>
          <w:bCs/>
          <w:sz w:val="24"/>
          <w:szCs w:val="24"/>
          <w:lang w:eastAsia="en-AU"/>
        </w:rPr>
        <w:t>, Ramsay, and Ali (2025) represent the area of financial planning in their study</w:t>
      </w:r>
      <w:r w:rsidR="008257A8" w:rsidRPr="00612A82">
        <w:rPr>
          <w:rFonts w:ascii="Times New Roman" w:eastAsia="Times New Roman" w:hAnsi="Times New Roman"/>
          <w:bCs/>
          <w:sz w:val="24"/>
          <w:szCs w:val="24"/>
          <w:lang w:eastAsia="en-AU"/>
        </w:rPr>
        <w:t xml:space="preserve"> </w:t>
      </w:r>
      <w:r w:rsidR="00E4277C" w:rsidRPr="00612A82">
        <w:rPr>
          <w:rFonts w:ascii="Times New Roman" w:eastAsia="Times New Roman" w:hAnsi="Times New Roman"/>
          <w:bCs/>
          <w:sz w:val="24"/>
          <w:szCs w:val="24"/>
          <w:lang w:eastAsia="en-AU"/>
        </w:rPr>
        <w:t xml:space="preserve">of why some people in Australia are underinsured. </w:t>
      </w:r>
    </w:p>
    <w:p w14:paraId="2BD4B5C9" w14:textId="77777777" w:rsidR="00C60137" w:rsidRDefault="00C60137" w:rsidP="00AD13C1">
      <w:pPr>
        <w:spacing w:after="0" w:line="240" w:lineRule="auto"/>
        <w:ind w:right="-46"/>
        <w:jc w:val="both"/>
        <w:rPr>
          <w:rFonts w:ascii="Times New Roman" w:eastAsia="Times New Roman" w:hAnsi="Times New Roman"/>
          <w:bCs/>
          <w:sz w:val="24"/>
          <w:szCs w:val="24"/>
          <w:lang w:eastAsia="en-AU"/>
        </w:rPr>
      </w:pPr>
    </w:p>
    <w:p w14:paraId="58B5E4AC" w14:textId="023B22EE" w:rsidR="00C60137" w:rsidRDefault="00C60137" w:rsidP="00C60137">
      <w:pPr>
        <w:spacing w:after="0" w:line="240" w:lineRule="auto"/>
        <w:ind w:right="-46"/>
        <w:jc w:val="both"/>
        <w:rPr>
          <w:rFonts w:ascii="Times New Roman" w:eastAsia="Times New Roman" w:hAnsi="Times New Roman"/>
          <w:bCs/>
          <w:sz w:val="24"/>
          <w:szCs w:val="24"/>
          <w:lang w:eastAsia="en-AU"/>
        </w:rPr>
      </w:pPr>
      <w:r w:rsidRPr="00C60137">
        <w:rPr>
          <w:rFonts w:ascii="Times New Roman" w:eastAsia="Times New Roman" w:hAnsi="Times New Roman"/>
          <w:bCs/>
          <w:sz w:val="24"/>
          <w:szCs w:val="24"/>
          <w:lang w:eastAsia="en-AU"/>
        </w:rPr>
        <w:lastRenderedPageBreak/>
        <w:t>In conclusion, the academic and funding environment in 2025 presents significant challenges for Australian and international universities, shaped by international student caps, the integration of Artificial Intelligence, and a changing global economic and political landscape. Staff cuts and increased workloads—resulting from reduced government funding, lower enrolments, inflation, and managerial workload models—have created a difficult setting for academics, with universities often focusing on financial stability over staff well-being. Against this backdrop, the Australasian Accounting Business and Finance Journal is pleased to offer a diverse set of articles from researchers in Australia, Indonesia, India, and Azerbaijan. Covering topics like sustainability in healthcare, micro-credit impacts, bureaucratic reforms, macroeconomic analysis, and financial planning, this issue reflects the ongoing dedication of academics to contribute meaningful insights. AABFJ remains committed to supporting scholarly work that addresses key issues, helping to navigate the evolving landscape of higher education with thoughtful research and collaboration.</w:t>
      </w:r>
    </w:p>
    <w:p w14:paraId="71CD3034" w14:textId="77777777" w:rsidR="00C60137" w:rsidRDefault="00C60137" w:rsidP="00C60137">
      <w:pPr>
        <w:spacing w:after="0" w:line="240" w:lineRule="auto"/>
        <w:ind w:right="-46"/>
        <w:jc w:val="both"/>
        <w:rPr>
          <w:rFonts w:ascii="Times New Roman" w:eastAsia="Times New Roman" w:hAnsi="Times New Roman"/>
          <w:bCs/>
          <w:sz w:val="24"/>
          <w:szCs w:val="24"/>
          <w:lang w:eastAsia="en-AU"/>
        </w:rPr>
      </w:pPr>
    </w:p>
    <w:p w14:paraId="2A096A68" w14:textId="534AE348" w:rsidR="00C60137" w:rsidRDefault="00B76E5B" w:rsidP="00C60137">
      <w:pPr>
        <w:spacing w:after="0" w:line="240" w:lineRule="auto"/>
        <w:ind w:right="-46"/>
        <w:jc w:val="both"/>
        <w:rPr>
          <w:rFonts w:ascii="Times New Roman" w:eastAsia="Times New Roman" w:hAnsi="Times New Roman"/>
          <w:b/>
          <w:sz w:val="24"/>
          <w:szCs w:val="24"/>
          <w:lang w:eastAsia="en-AU"/>
        </w:rPr>
      </w:pPr>
      <w:r w:rsidRPr="00826F82">
        <w:rPr>
          <w:rFonts w:ascii="Times New Roman" w:eastAsia="Times New Roman" w:hAnsi="Times New Roman"/>
          <w:b/>
          <w:sz w:val="24"/>
          <w:szCs w:val="24"/>
          <w:lang w:eastAsia="en-AU"/>
        </w:rPr>
        <w:t>References</w:t>
      </w:r>
    </w:p>
    <w:p w14:paraId="70DFF2BA" w14:textId="77777777" w:rsidR="00826F82" w:rsidRDefault="00826F82" w:rsidP="00C60137">
      <w:pPr>
        <w:spacing w:after="0" w:line="240" w:lineRule="auto"/>
        <w:ind w:right="-46"/>
        <w:jc w:val="both"/>
        <w:rPr>
          <w:rFonts w:ascii="Times New Roman" w:eastAsia="Times New Roman" w:hAnsi="Times New Roman"/>
          <w:b/>
          <w:sz w:val="24"/>
          <w:szCs w:val="24"/>
          <w:lang w:eastAsia="en-AU"/>
        </w:rPr>
      </w:pPr>
    </w:p>
    <w:p w14:paraId="03A84D96" w14:textId="5DC72E1D" w:rsidR="00622E2C" w:rsidRPr="002626A8" w:rsidRDefault="0021661B" w:rsidP="00C60137">
      <w:pPr>
        <w:spacing w:after="0" w:line="240" w:lineRule="auto"/>
        <w:ind w:right="-46"/>
        <w:jc w:val="both"/>
        <w:rPr>
          <w:rFonts w:ascii="Times New Roman" w:eastAsia="Times New Roman" w:hAnsi="Times New Roman"/>
          <w:bCs/>
          <w:sz w:val="24"/>
          <w:szCs w:val="24"/>
          <w:lang w:eastAsia="en-AU"/>
        </w:rPr>
      </w:pPr>
      <w:proofErr w:type="spellStart"/>
      <w:r w:rsidRPr="002626A8">
        <w:rPr>
          <w:rFonts w:ascii="Times New Roman" w:eastAsia="Times New Roman" w:hAnsi="Times New Roman"/>
          <w:bCs/>
          <w:sz w:val="24"/>
          <w:szCs w:val="24"/>
          <w:lang w:eastAsia="en-AU"/>
        </w:rPr>
        <w:t>Anggadini</w:t>
      </w:r>
      <w:proofErr w:type="spellEnd"/>
      <w:r w:rsidRPr="002626A8">
        <w:rPr>
          <w:rFonts w:ascii="Times New Roman" w:eastAsia="Times New Roman" w:hAnsi="Times New Roman"/>
          <w:bCs/>
          <w:sz w:val="24"/>
          <w:szCs w:val="24"/>
          <w:lang w:eastAsia="en-AU"/>
        </w:rPr>
        <w:t xml:space="preserve">, S. D., </w:t>
      </w:r>
      <w:proofErr w:type="spellStart"/>
      <w:r w:rsidRPr="002626A8">
        <w:rPr>
          <w:rFonts w:ascii="Times New Roman" w:eastAsia="Times New Roman" w:hAnsi="Times New Roman"/>
          <w:bCs/>
          <w:sz w:val="24"/>
          <w:szCs w:val="24"/>
          <w:lang w:eastAsia="en-AU"/>
        </w:rPr>
        <w:t>Saepudin</w:t>
      </w:r>
      <w:proofErr w:type="spellEnd"/>
      <w:r w:rsidRPr="002626A8">
        <w:rPr>
          <w:rFonts w:ascii="Times New Roman" w:eastAsia="Times New Roman" w:hAnsi="Times New Roman"/>
          <w:bCs/>
          <w:sz w:val="24"/>
          <w:szCs w:val="24"/>
          <w:lang w:eastAsia="en-AU"/>
        </w:rPr>
        <w:t xml:space="preserve">, A., </w:t>
      </w:r>
      <w:proofErr w:type="spellStart"/>
      <w:r w:rsidRPr="002626A8">
        <w:rPr>
          <w:rFonts w:ascii="Times New Roman" w:eastAsia="Times New Roman" w:hAnsi="Times New Roman"/>
          <w:bCs/>
          <w:sz w:val="24"/>
          <w:szCs w:val="24"/>
          <w:lang w:eastAsia="en-AU"/>
        </w:rPr>
        <w:t>Armeida</w:t>
      </w:r>
      <w:proofErr w:type="spellEnd"/>
      <w:r w:rsidRPr="002626A8">
        <w:rPr>
          <w:rFonts w:ascii="Times New Roman" w:eastAsia="Times New Roman" w:hAnsi="Times New Roman"/>
          <w:bCs/>
          <w:sz w:val="24"/>
          <w:szCs w:val="24"/>
          <w:lang w:eastAsia="en-AU"/>
        </w:rPr>
        <w:t xml:space="preserve">, N., Umar, A. &amp; Damayanti, S., (2024) “Financial Performance of Companies in a Stock Exchange Market”, Australasian Accounting Business and Finance Journal 19(2): 4, 57–79.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2" w:history="1">
        <w:r w:rsidR="00185469" w:rsidRPr="002626A8">
          <w:rPr>
            <w:rStyle w:val="Hyperlink"/>
            <w:rFonts w:ascii="Times New Roman" w:eastAsia="Times New Roman" w:hAnsi="Times New Roman"/>
            <w:bCs/>
            <w:sz w:val="24"/>
            <w:szCs w:val="24"/>
            <w:lang w:eastAsia="en-AU"/>
          </w:rPr>
          <w:t>https://doi.org/10.14453/aabfj.v19i2.04</w:t>
        </w:r>
      </w:hyperlink>
    </w:p>
    <w:p w14:paraId="660A504C" w14:textId="77777777" w:rsidR="00185469" w:rsidRPr="002626A8" w:rsidRDefault="00185469" w:rsidP="00C60137">
      <w:pPr>
        <w:spacing w:after="0" w:line="240" w:lineRule="auto"/>
        <w:ind w:right="-46"/>
        <w:jc w:val="both"/>
        <w:rPr>
          <w:rFonts w:ascii="Times New Roman" w:eastAsia="Times New Roman" w:hAnsi="Times New Roman"/>
          <w:bCs/>
          <w:sz w:val="24"/>
          <w:szCs w:val="24"/>
          <w:lang w:eastAsia="en-AU"/>
        </w:rPr>
      </w:pPr>
    </w:p>
    <w:p w14:paraId="7A5256EB" w14:textId="767F3C63" w:rsidR="00234893" w:rsidRPr="002626A8" w:rsidRDefault="00234893" w:rsidP="00C60137">
      <w:pPr>
        <w:spacing w:after="0" w:line="240" w:lineRule="auto"/>
        <w:ind w:right="-46"/>
        <w:jc w:val="both"/>
        <w:rPr>
          <w:rFonts w:ascii="Times New Roman" w:eastAsia="Times New Roman" w:hAnsi="Times New Roman"/>
          <w:bCs/>
          <w:sz w:val="24"/>
          <w:szCs w:val="24"/>
          <w:lang w:eastAsia="en-AU"/>
        </w:rPr>
      </w:pPr>
      <w:proofErr w:type="spellStart"/>
      <w:r w:rsidRPr="002626A8">
        <w:rPr>
          <w:rFonts w:ascii="Times New Roman" w:eastAsia="Times New Roman" w:hAnsi="Times New Roman"/>
          <w:bCs/>
          <w:sz w:val="24"/>
          <w:szCs w:val="24"/>
          <w:lang w:eastAsia="en-AU"/>
        </w:rPr>
        <w:t>Bourova</w:t>
      </w:r>
      <w:proofErr w:type="spellEnd"/>
      <w:r w:rsidRPr="002626A8">
        <w:rPr>
          <w:rFonts w:ascii="Times New Roman" w:eastAsia="Times New Roman" w:hAnsi="Times New Roman"/>
          <w:bCs/>
          <w:sz w:val="24"/>
          <w:szCs w:val="24"/>
          <w:lang w:eastAsia="en-AU"/>
        </w:rPr>
        <w:t xml:space="preserve">, E., Ramsay, I. &amp; Ali, P., (2024) “Financial Literacy ‘Not the Primary Problem’ for Australians who Forego Building, Home Contents and Comprehensive Car Insurance”, Australasian Accounting Business and Finance Journal 19(2): 8, 144–167.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3" w:history="1">
        <w:r w:rsidRPr="002626A8">
          <w:rPr>
            <w:rStyle w:val="Hyperlink"/>
            <w:rFonts w:ascii="Times New Roman" w:eastAsia="Times New Roman" w:hAnsi="Times New Roman"/>
            <w:bCs/>
            <w:sz w:val="24"/>
            <w:szCs w:val="24"/>
            <w:lang w:eastAsia="en-AU"/>
          </w:rPr>
          <w:t>https://doi.org/10.14453/aabfj.v19i2.08</w:t>
        </w:r>
      </w:hyperlink>
    </w:p>
    <w:p w14:paraId="0497929E" w14:textId="77777777" w:rsidR="00234893" w:rsidRPr="002626A8" w:rsidRDefault="00234893" w:rsidP="00C60137">
      <w:pPr>
        <w:spacing w:after="0" w:line="240" w:lineRule="auto"/>
        <w:ind w:right="-46"/>
        <w:jc w:val="both"/>
        <w:rPr>
          <w:rFonts w:ascii="Times New Roman" w:eastAsia="Times New Roman" w:hAnsi="Times New Roman"/>
          <w:bCs/>
          <w:sz w:val="24"/>
          <w:szCs w:val="24"/>
          <w:lang w:eastAsia="en-AU"/>
        </w:rPr>
      </w:pPr>
    </w:p>
    <w:p w14:paraId="45176D93" w14:textId="43DD7726" w:rsidR="00622E2C" w:rsidRPr="002626A8" w:rsidRDefault="003A00E1" w:rsidP="00C60137">
      <w:pPr>
        <w:spacing w:after="0" w:line="240" w:lineRule="auto"/>
        <w:ind w:right="-46"/>
        <w:jc w:val="both"/>
        <w:rPr>
          <w:rFonts w:ascii="Times New Roman" w:eastAsia="Times New Roman" w:hAnsi="Times New Roman"/>
          <w:bCs/>
          <w:sz w:val="24"/>
          <w:szCs w:val="24"/>
          <w:lang w:eastAsia="en-AU"/>
        </w:rPr>
      </w:pPr>
      <w:proofErr w:type="spellStart"/>
      <w:r w:rsidRPr="002626A8">
        <w:rPr>
          <w:rFonts w:ascii="Times New Roman" w:eastAsia="Times New Roman" w:hAnsi="Times New Roman"/>
          <w:bCs/>
          <w:sz w:val="24"/>
          <w:szCs w:val="24"/>
          <w:lang w:eastAsia="en-AU"/>
        </w:rPr>
        <w:t>Hajiyeva</w:t>
      </w:r>
      <w:proofErr w:type="spellEnd"/>
      <w:r w:rsidRPr="002626A8">
        <w:rPr>
          <w:rFonts w:ascii="Times New Roman" w:eastAsia="Times New Roman" w:hAnsi="Times New Roman"/>
          <w:bCs/>
          <w:sz w:val="24"/>
          <w:szCs w:val="24"/>
          <w:lang w:eastAsia="en-AU"/>
        </w:rPr>
        <w:t xml:space="preserve">, A., </w:t>
      </w:r>
      <w:proofErr w:type="spellStart"/>
      <w:r w:rsidRPr="002626A8">
        <w:rPr>
          <w:rFonts w:ascii="Times New Roman" w:eastAsia="Times New Roman" w:hAnsi="Times New Roman"/>
          <w:bCs/>
          <w:sz w:val="24"/>
          <w:szCs w:val="24"/>
          <w:lang w:eastAsia="en-AU"/>
        </w:rPr>
        <w:t>Hajiyeva</w:t>
      </w:r>
      <w:proofErr w:type="spellEnd"/>
      <w:r w:rsidRPr="002626A8">
        <w:rPr>
          <w:rFonts w:ascii="Times New Roman" w:eastAsia="Times New Roman" w:hAnsi="Times New Roman"/>
          <w:bCs/>
          <w:sz w:val="24"/>
          <w:szCs w:val="24"/>
          <w:lang w:eastAsia="en-AU"/>
        </w:rPr>
        <w:t xml:space="preserve">, A., </w:t>
      </w:r>
      <w:proofErr w:type="spellStart"/>
      <w:r w:rsidRPr="002626A8">
        <w:rPr>
          <w:rFonts w:ascii="Times New Roman" w:eastAsia="Times New Roman" w:hAnsi="Times New Roman"/>
          <w:bCs/>
          <w:sz w:val="24"/>
          <w:szCs w:val="24"/>
          <w:lang w:eastAsia="en-AU"/>
        </w:rPr>
        <w:t>Khudaverdiyeva</w:t>
      </w:r>
      <w:proofErr w:type="spellEnd"/>
      <w:r w:rsidRPr="002626A8">
        <w:rPr>
          <w:rFonts w:ascii="Times New Roman" w:eastAsia="Times New Roman" w:hAnsi="Times New Roman"/>
          <w:bCs/>
          <w:sz w:val="24"/>
          <w:szCs w:val="24"/>
          <w:lang w:eastAsia="en-AU"/>
        </w:rPr>
        <w:t xml:space="preserve">, K. &amp; Nigar, N., (2024) “Small and Medium-Sized Businesses as a Factor Influencing the Level of Employment”, Australasian Accounting Business and Finance Journal 19(2): 7, 120–143.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4" w:history="1">
        <w:r w:rsidRPr="002626A8">
          <w:rPr>
            <w:rStyle w:val="Hyperlink"/>
            <w:rFonts w:ascii="Times New Roman" w:eastAsia="Times New Roman" w:hAnsi="Times New Roman"/>
            <w:bCs/>
            <w:sz w:val="24"/>
            <w:szCs w:val="24"/>
            <w:lang w:eastAsia="en-AU"/>
          </w:rPr>
          <w:t>https://doi.org/10.14453/aabfj.v19i2.07</w:t>
        </w:r>
      </w:hyperlink>
    </w:p>
    <w:p w14:paraId="1AC0DC6F" w14:textId="77777777" w:rsidR="003A00E1" w:rsidRPr="002626A8" w:rsidRDefault="003A00E1" w:rsidP="00C60137">
      <w:pPr>
        <w:spacing w:after="0" w:line="240" w:lineRule="auto"/>
        <w:ind w:right="-46"/>
        <w:jc w:val="both"/>
        <w:rPr>
          <w:rFonts w:ascii="Times New Roman" w:eastAsia="Times New Roman" w:hAnsi="Times New Roman"/>
          <w:bCs/>
          <w:sz w:val="24"/>
          <w:szCs w:val="24"/>
          <w:lang w:eastAsia="en-AU"/>
        </w:rPr>
      </w:pPr>
    </w:p>
    <w:p w14:paraId="4B542247" w14:textId="2FF16C73" w:rsidR="00622E2C" w:rsidRPr="002626A8" w:rsidRDefault="00622E2C" w:rsidP="00C60137">
      <w:pPr>
        <w:spacing w:after="0" w:line="240" w:lineRule="auto"/>
        <w:ind w:right="-46"/>
        <w:jc w:val="both"/>
        <w:rPr>
          <w:rFonts w:ascii="Times New Roman" w:eastAsia="Times New Roman" w:hAnsi="Times New Roman"/>
          <w:bCs/>
          <w:sz w:val="24"/>
          <w:szCs w:val="24"/>
          <w:lang w:eastAsia="en-AU"/>
        </w:rPr>
      </w:pPr>
      <w:r w:rsidRPr="002626A8">
        <w:rPr>
          <w:rFonts w:ascii="Times New Roman" w:eastAsia="Times New Roman" w:hAnsi="Times New Roman"/>
          <w:bCs/>
          <w:sz w:val="24"/>
          <w:szCs w:val="24"/>
          <w:lang w:eastAsia="en-AU"/>
        </w:rPr>
        <w:t xml:space="preserve">Henriques, E. E., (2024) “Empowering Women Through Self-Help Groups and Microcredit Interventions: An Analysis”, Australasian Accounting Business and Finance Journal 19(2): 3, 29–56.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5" w:history="1">
        <w:r w:rsidR="00185469" w:rsidRPr="002626A8">
          <w:rPr>
            <w:rStyle w:val="Hyperlink"/>
            <w:rFonts w:ascii="Times New Roman" w:eastAsia="Times New Roman" w:hAnsi="Times New Roman"/>
            <w:bCs/>
            <w:sz w:val="24"/>
            <w:szCs w:val="24"/>
            <w:lang w:eastAsia="en-AU"/>
          </w:rPr>
          <w:t>https://doi.org/10.14453/aabfj.v19i2.03</w:t>
        </w:r>
      </w:hyperlink>
    </w:p>
    <w:p w14:paraId="1FF7BDEF" w14:textId="77777777" w:rsidR="00185469" w:rsidRPr="002626A8" w:rsidRDefault="00185469" w:rsidP="00C60137">
      <w:pPr>
        <w:spacing w:after="0" w:line="240" w:lineRule="auto"/>
        <w:ind w:right="-46"/>
        <w:jc w:val="both"/>
        <w:rPr>
          <w:rFonts w:ascii="Times New Roman" w:eastAsia="Times New Roman" w:hAnsi="Times New Roman"/>
          <w:bCs/>
          <w:sz w:val="24"/>
          <w:szCs w:val="24"/>
          <w:lang w:eastAsia="en-AU"/>
        </w:rPr>
      </w:pPr>
    </w:p>
    <w:p w14:paraId="062D72A7" w14:textId="6FE99586" w:rsidR="00622E2C" w:rsidRPr="002626A8" w:rsidRDefault="00234893" w:rsidP="00C60137">
      <w:pPr>
        <w:spacing w:after="0" w:line="240" w:lineRule="auto"/>
        <w:ind w:right="-46"/>
        <w:jc w:val="both"/>
        <w:rPr>
          <w:rFonts w:ascii="Times New Roman" w:eastAsia="Times New Roman" w:hAnsi="Times New Roman"/>
          <w:bCs/>
          <w:sz w:val="24"/>
          <w:szCs w:val="24"/>
          <w:lang w:eastAsia="en-AU"/>
        </w:rPr>
      </w:pPr>
      <w:r w:rsidRPr="002626A8">
        <w:rPr>
          <w:rFonts w:ascii="Times New Roman" w:eastAsia="Times New Roman" w:hAnsi="Times New Roman"/>
          <w:bCs/>
          <w:sz w:val="24"/>
          <w:szCs w:val="24"/>
          <w:lang w:eastAsia="en-AU"/>
        </w:rPr>
        <w:t xml:space="preserve">Huang, T. &amp; Zhang, G., (2024) “Does Size Still Matter? Change in Continuous Relation Between Audit Firm Size and Audit Quality in China Post IFRS Convergence”, Australasian Accounting Business and Finance Journal 19(2): 9, 168–210.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6" w:history="1">
        <w:r w:rsidRPr="002626A8">
          <w:rPr>
            <w:rStyle w:val="Hyperlink"/>
            <w:rFonts w:ascii="Times New Roman" w:eastAsia="Times New Roman" w:hAnsi="Times New Roman"/>
            <w:bCs/>
            <w:sz w:val="24"/>
            <w:szCs w:val="24"/>
            <w:lang w:eastAsia="en-AU"/>
          </w:rPr>
          <w:t>https://doi.org/10.14453/aabfj.v19i2.09</w:t>
        </w:r>
      </w:hyperlink>
    </w:p>
    <w:p w14:paraId="1D313BCF" w14:textId="77777777" w:rsidR="00234893" w:rsidRPr="002626A8" w:rsidRDefault="00234893" w:rsidP="00C60137">
      <w:pPr>
        <w:spacing w:after="0" w:line="240" w:lineRule="auto"/>
        <w:ind w:right="-46"/>
        <w:jc w:val="both"/>
        <w:rPr>
          <w:rFonts w:ascii="Times New Roman" w:eastAsia="Times New Roman" w:hAnsi="Times New Roman"/>
          <w:bCs/>
          <w:sz w:val="24"/>
          <w:szCs w:val="24"/>
          <w:lang w:eastAsia="en-AU"/>
        </w:rPr>
      </w:pPr>
    </w:p>
    <w:p w14:paraId="6F073DD5" w14:textId="0EE23053" w:rsidR="00EA7C00" w:rsidRPr="002626A8" w:rsidRDefault="00EA7C00" w:rsidP="00C60137">
      <w:pPr>
        <w:spacing w:after="0" w:line="240" w:lineRule="auto"/>
        <w:ind w:right="-46"/>
        <w:jc w:val="both"/>
        <w:rPr>
          <w:rFonts w:ascii="Times New Roman" w:eastAsia="Times New Roman" w:hAnsi="Times New Roman"/>
          <w:bCs/>
          <w:sz w:val="24"/>
          <w:szCs w:val="24"/>
          <w:lang w:eastAsia="en-AU"/>
        </w:rPr>
      </w:pPr>
      <w:r w:rsidRPr="002626A8">
        <w:rPr>
          <w:rFonts w:ascii="Times New Roman" w:eastAsia="Times New Roman" w:hAnsi="Times New Roman"/>
          <w:bCs/>
          <w:sz w:val="24"/>
          <w:szCs w:val="24"/>
          <w:lang w:eastAsia="en-AU"/>
        </w:rPr>
        <w:t xml:space="preserve">Khalid, S. K., Beattie, C., Sands, J. &amp; Jones, G., (2024) “Environmental Risk Planning and Performance: A Public Healthcare Sustainability Balanced Scorecard Case Study”, Australasian Accounting Business and Finance Journal 19(2): 2, 4–28.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7" w:history="1">
        <w:r w:rsidR="00185469" w:rsidRPr="002626A8">
          <w:rPr>
            <w:rStyle w:val="Hyperlink"/>
            <w:rFonts w:ascii="Times New Roman" w:eastAsia="Times New Roman" w:hAnsi="Times New Roman"/>
            <w:bCs/>
            <w:sz w:val="24"/>
            <w:szCs w:val="24"/>
            <w:lang w:eastAsia="en-AU"/>
          </w:rPr>
          <w:t>https://doi.org/10.14453/aabfj.v19i2.02</w:t>
        </w:r>
      </w:hyperlink>
    </w:p>
    <w:p w14:paraId="6A5F2853" w14:textId="77777777" w:rsidR="00185469" w:rsidRPr="002626A8" w:rsidRDefault="00185469" w:rsidP="00C60137">
      <w:pPr>
        <w:spacing w:after="0" w:line="240" w:lineRule="auto"/>
        <w:ind w:right="-46"/>
        <w:jc w:val="both"/>
        <w:rPr>
          <w:rFonts w:ascii="Times New Roman" w:eastAsia="Times New Roman" w:hAnsi="Times New Roman"/>
          <w:bCs/>
          <w:sz w:val="24"/>
          <w:szCs w:val="24"/>
          <w:lang w:eastAsia="en-AU"/>
        </w:rPr>
      </w:pPr>
    </w:p>
    <w:p w14:paraId="2B5A078D" w14:textId="4A1A93C1" w:rsidR="00EA7C00" w:rsidRPr="002626A8" w:rsidRDefault="0021661B" w:rsidP="00C60137">
      <w:pPr>
        <w:spacing w:after="0" w:line="240" w:lineRule="auto"/>
        <w:ind w:right="-46"/>
        <w:jc w:val="both"/>
        <w:rPr>
          <w:rFonts w:ascii="Times New Roman" w:eastAsia="Times New Roman" w:hAnsi="Times New Roman"/>
          <w:bCs/>
          <w:sz w:val="24"/>
          <w:szCs w:val="24"/>
          <w:lang w:eastAsia="en-AU"/>
        </w:rPr>
      </w:pPr>
      <w:proofErr w:type="spellStart"/>
      <w:r w:rsidRPr="002626A8">
        <w:rPr>
          <w:rFonts w:ascii="Times New Roman" w:eastAsia="Times New Roman" w:hAnsi="Times New Roman"/>
          <w:bCs/>
          <w:sz w:val="24"/>
          <w:szCs w:val="24"/>
          <w:lang w:eastAsia="en-AU"/>
        </w:rPr>
        <w:t>Novianti</w:t>
      </w:r>
      <w:proofErr w:type="spellEnd"/>
      <w:r w:rsidRPr="002626A8">
        <w:rPr>
          <w:rFonts w:ascii="Times New Roman" w:eastAsia="Times New Roman" w:hAnsi="Times New Roman"/>
          <w:bCs/>
          <w:sz w:val="24"/>
          <w:szCs w:val="24"/>
          <w:lang w:eastAsia="en-AU"/>
        </w:rPr>
        <w:t xml:space="preserve">, W., </w:t>
      </w:r>
      <w:proofErr w:type="spellStart"/>
      <w:r w:rsidRPr="002626A8">
        <w:rPr>
          <w:rFonts w:ascii="Times New Roman" w:eastAsia="Times New Roman" w:hAnsi="Times New Roman"/>
          <w:bCs/>
          <w:sz w:val="24"/>
          <w:szCs w:val="24"/>
          <w:lang w:eastAsia="en-AU"/>
        </w:rPr>
        <w:t>Narimawati</w:t>
      </w:r>
      <w:proofErr w:type="spellEnd"/>
      <w:r w:rsidRPr="002626A8">
        <w:rPr>
          <w:rFonts w:ascii="Times New Roman" w:eastAsia="Times New Roman" w:hAnsi="Times New Roman"/>
          <w:bCs/>
          <w:sz w:val="24"/>
          <w:szCs w:val="24"/>
          <w:lang w:eastAsia="en-AU"/>
        </w:rPr>
        <w:t xml:space="preserve">, U., </w:t>
      </w:r>
      <w:proofErr w:type="spellStart"/>
      <w:r w:rsidRPr="002626A8">
        <w:rPr>
          <w:rFonts w:ascii="Times New Roman" w:eastAsia="Times New Roman" w:hAnsi="Times New Roman"/>
          <w:bCs/>
          <w:sz w:val="24"/>
          <w:szCs w:val="24"/>
          <w:lang w:eastAsia="en-AU"/>
        </w:rPr>
        <w:t>Ahiase</w:t>
      </w:r>
      <w:proofErr w:type="spellEnd"/>
      <w:r w:rsidRPr="002626A8">
        <w:rPr>
          <w:rFonts w:ascii="Times New Roman" w:eastAsia="Times New Roman" w:hAnsi="Times New Roman"/>
          <w:bCs/>
          <w:sz w:val="24"/>
          <w:szCs w:val="24"/>
          <w:lang w:eastAsia="en-AU"/>
        </w:rPr>
        <w:t xml:space="preserve">, G. &amp; Pramuditha, P., (2024) “A Knowledge Capabilities Financial Model Based on the Performance of Fashion Enterprises: Micro, Small, and Medium”, Australasian Accounting Business and Finance Journal 19(2): 5, 80–96.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8" w:history="1">
        <w:r w:rsidR="00185469" w:rsidRPr="002626A8">
          <w:rPr>
            <w:rStyle w:val="Hyperlink"/>
            <w:rFonts w:ascii="Times New Roman" w:eastAsia="Times New Roman" w:hAnsi="Times New Roman"/>
            <w:bCs/>
            <w:sz w:val="24"/>
            <w:szCs w:val="24"/>
            <w:lang w:eastAsia="en-AU"/>
          </w:rPr>
          <w:t>https://doi.org/10.14453/aabfj.v19i2.05</w:t>
        </w:r>
      </w:hyperlink>
    </w:p>
    <w:p w14:paraId="567EA5C7" w14:textId="77777777" w:rsidR="00354643" w:rsidRPr="002626A8" w:rsidRDefault="00354643" w:rsidP="00C60137">
      <w:pPr>
        <w:spacing w:after="0" w:line="240" w:lineRule="auto"/>
        <w:ind w:right="-46"/>
        <w:jc w:val="both"/>
        <w:rPr>
          <w:rFonts w:ascii="Times New Roman" w:eastAsia="Times New Roman" w:hAnsi="Times New Roman"/>
          <w:bCs/>
          <w:sz w:val="24"/>
          <w:szCs w:val="24"/>
          <w:lang w:eastAsia="en-AU"/>
        </w:rPr>
      </w:pPr>
    </w:p>
    <w:p w14:paraId="381CECAC" w14:textId="4D732C7D" w:rsidR="00EA7C00" w:rsidRPr="002626A8" w:rsidRDefault="00185469" w:rsidP="00C60137">
      <w:pPr>
        <w:spacing w:after="0" w:line="240" w:lineRule="auto"/>
        <w:ind w:right="-46"/>
        <w:jc w:val="both"/>
        <w:rPr>
          <w:rFonts w:ascii="Times New Roman" w:eastAsia="Times New Roman" w:hAnsi="Times New Roman"/>
          <w:bCs/>
          <w:sz w:val="24"/>
          <w:szCs w:val="24"/>
          <w:lang w:eastAsia="en-AU"/>
        </w:rPr>
      </w:pPr>
      <w:r w:rsidRPr="002626A8">
        <w:rPr>
          <w:rFonts w:ascii="Times New Roman" w:eastAsia="Times New Roman" w:hAnsi="Times New Roman"/>
          <w:bCs/>
          <w:sz w:val="24"/>
          <w:szCs w:val="24"/>
          <w:lang w:eastAsia="en-AU"/>
        </w:rPr>
        <w:lastRenderedPageBreak/>
        <w:t xml:space="preserve">Sakti, P., Parimita, W. &amp; </w:t>
      </w:r>
      <w:proofErr w:type="spellStart"/>
      <w:r w:rsidRPr="002626A8">
        <w:rPr>
          <w:rFonts w:ascii="Times New Roman" w:eastAsia="Times New Roman" w:hAnsi="Times New Roman"/>
          <w:bCs/>
          <w:sz w:val="24"/>
          <w:szCs w:val="24"/>
          <w:lang w:eastAsia="en-AU"/>
        </w:rPr>
        <w:t>Widyastuti</w:t>
      </w:r>
      <w:proofErr w:type="spellEnd"/>
      <w:r w:rsidRPr="002626A8">
        <w:rPr>
          <w:rFonts w:ascii="Times New Roman" w:eastAsia="Times New Roman" w:hAnsi="Times New Roman"/>
          <w:bCs/>
          <w:sz w:val="24"/>
          <w:szCs w:val="24"/>
          <w:lang w:eastAsia="en-AU"/>
        </w:rPr>
        <w:t xml:space="preserve">, U., (2024) “Factors Explaining Adaptive Performance in Indonesian Government Employees: A Theoretical Approach”, Australasian Accounting Business and Finance Journal 19(2): 6, 97–119. </w:t>
      </w:r>
      <w:proofErr w:type="spellStart"/>
      <w:r w:rsidRPr="002626A8">
        <w:rPr>
          <w:rFonts w:ascii="Times New Roman" w:eastAsia="Times New Roman" w:hAnsi="Times New Roman"/>
          <w:bCs/>
          <w:sz w:val="24"/>
          <w:szCs w:val="24"/>
          <w:lang w:eastAsia="en-AU"/>
        </w:rPr>
        <w:t>doi</w:t>
      </w:r>
      <w:proofErr w:type="spellEnd"/>
      <w:r w:rsidRPr="002626A8">
        <w:rPr>
          <w:rFonts w:ascii="Times New Roman" w:eastAsia="Times New Roman" w:hAnsi="Times New Roman"/>
          <w:bCs/>
          <w:sz w:val="24"/>
          <w:szCs w:val="24"/>
          <w:lang w:eastAsia="en-AU"/>
        </w:rPr>
        <w:t xml:space="preserve">: </w:t>
      </w:r>
      <w:hyperlink r:id="rId19" w:history="1">
        <w:r w:rsidRPr="002626A8">
          <w:rPr>
            <w:rStyle w:val="Hyperlink"/>
            <w:rFonts w:ascii="Times New Roman" w:eastAsia="Times New Roman" w:hAnsi="Times New Roman"/>
            <w:bCs/>
            <w:sz w:val="24"/>
            <w:szCs w:val="24"/>
            <w:lang w:eastAsia="en-AU"/>
          </w:rPr>
          <w:t>https://doi.org/10.14453/aabfj.v19i2.06</w:t>
        </w:r>
      </w:hyperlink>
    </w:p>
    <w:p w14:paraId="06331382" w14:textId="77777777" w:rsidR="00185469" w:rsidRPr="00826F82" w:rsidRDefault="00185469" w:rsidP="00C60137">
      <w:pPr>
        <w:spacing w:after="0" w:line="240" w:lineRule="auto"/>
        <w:ind w:right="-46"/>
        <w:jc w:val="both"/>
        <w:rPr>
          <w:rFonts w:ascii="Times New Roman" w:eastAsia="Times New Roman" w:hAnsi="Times New Roman"/>
          <w:b/>
          <w:sz w:val="24"/>
          <w:szCs w:val="24"/>
          <w:lang w:eastAsia="en-AU"/>
        </w:rPr>
      </w:pPr>
    </w:p>
    <w:sectPr w:rsidR="00185469" w:rsidRPr="00826F82" w:rsidSect="001B2D5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F1F5" w14:textId="77777777" w:rsidR="00641CD8" w:rsidRDefault="00641CD8">
      <w:r>
        <w:separator/>
      </w:r>
    </w:p>
  </w:endnote>
  <w:endnote w:type="continuationSeparator" w:id="0">
    <w:p w14:paraId="398E4808" w14:textId="77777777" w:rsidR="00641CD8" w:rsidRDefault="0064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4891" w14:textId="77777777" w:rsidR="00BC7C9C" w:rsidRDefault="00BC7C9C" w:rsidP="004A70E4">
    <w:pPr>
      <w:pStyle w:val="Footer"/>
      <w:framePr w:wrap="around" w:vAnchor="text" w:hAnchor="page" w:x="5832" w:y="3"/>
      <w:rPr>
        <w:rStyle w:val="PageNumber"/>
        <w:sz w:val="20"/>
        <w:szCs w:val="20"/>
      </w:rPr>
    </w:pPr>
  </w:p>
  <w:p w14:paraId="390F1D78" w14:textId="0D2F26F1" w:rsidR="0034444B" w:rsidRPr="00035752" w:rsidRDefault="0034444B" w:rsidP="004A70E4">
    <w:pPr>
      <w:pStyle w:val="Footer"/>
      <w:framePr w:wrap="around" w:vAnchor="text" w:hAnchor="page" w:x="5832" w:y="3"/>
      <w:rPr>
        <w:rStyle w:val="PageNumber"/>
        <w:sz w:val="20"/>
        <w:szCs w:val="20"/>
      </w:rPr>
    </w:pPr>
    <w:r w:rsidRPr="00035752">
      <w:rPr>
        <w:rStyle w:val="PageNumber"/>
        <w:sz w:val="20"/>
        <w:szCs w:val="20"/>
      </w:rPr>
      <w:fldChar w:fldCharType="begin"/>
    </w:r>
    <w:r w:rsidRPr="00035752">
      <w:rPr>
        <w:rStyle w:val="PageNumber"/>
        <w:sz w:val="20"/>
        <w:szCs w:val="20"/>
      </w:rPr>
      <w:instrText xml:space="preserve">PAGE  </w:instrText>
    </w:r>
    <w:r w:rsidRPr="00035752">
      <w:rPr>
        <w:rStyle w:val="PageNumber"/>
        <w:sz w:val="20"/>
        <w:szCs w:val="20"/>
      </w:rPr>
      <w:fldChar w:fldCharType="separate"/>
    </w:r>
    <w:r w:rsidR="00CA39F2">
      <w:rPr>
        <w:rStyle w:val="PageNumber"/>
        <w:noProof/>
        <w:sz w:val="20"/>
        <w:szCs w:val="20"/>
      </w:rPr>
      <w:t>2</w:t>
    </w:r>
    <w:r w:rsidRPr="00035752">
      <w:rPr>
        <w:rStyle w:val="PageNumber"/>
        <w:sz w:val="20"/>
        <w:szCs w:val="20"/>
      </w:rPr>
      <w:fldChar w:fldCharType="end"/>
    </w:r>
  </w:p>
  <w:p w14:paraId="390F1D79" w14:textId="77777777" w:rsidR="0034444B" w:rsidRDefault="0034444B" w:rsidP="00035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1D7A" w14:textId="272DB248" w:rsidR="00035752" w:rsidRPr="00035752" w:rsidRDefault="00035752">
    <w:pPr>
      <w:pStyle w:val="Footer"/>
      <w:jc w:val="center"/>
      <w:rPr>
        <w:sz w:val="20"/>
        <w:szCs w:val="20"/>
      </w:rPr>
    </w:pPr>
    <w:r w:rsidRPr="00035752">
      <w:rPr>
        <w:sz w:val="20"/>
        <w:szCs w:val="20"/>
      </w:rPr>
      <w:fldChar w:fldCharType="begin"/>
    </w:r>
    <w:r w:rsidRPr="00035752">
      <w:rPr>
        <w:sz w:val="20"/>
        <w:szCs w:val="20"/>
      </w:rPr>
      <w:instrText xml:space="preserve"> PAGE   \* MERGEFORMAT </w:instrText>
    </w:r>
    <w:r w:rsidRPr="00035752">
      <w:rPr>
        <w:sz w:val="20"/>
        <w:szCs w:val="20"/>
      </w:rPr>
      <w:fldChar w:fldCharType="separate"/>
    </w:r>
    <w:r w:rsidR="00CA39F2">
      <w:rPr>
        <w:noProof/>
        <w:sz w:val="20"/>
        <w:szCs w:val="20"/>
      </w:rPr>
      <w:t>3</w:t>
    </w:r>
    <w:r w:rsidRPr="0003575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85724605"/>
      <w:docPartObj>
        <w:docPartGallery w:val="Page Numbers (Bottom of Page)"/>
        <w:docPartUnique/>
      </w:docPartObj>
    </w:sdtPr>
    <w:sdtEndPr>
      <w:rPr>
        <w:noProof/>
      </w:rPr>
    </w:sdtEndPr>
    <w:sdtContent>
      <w:p w14:paraId="2E7A38E9" w14:textId="0490EB81" w:rsidR="00E956EE" w:rsidRPr="004B51AF" w:rsidRDefault="004B51AF" w:rsidP="004B51AF">
        <w:pPr>
          <w:pStyle w:val="Footer"/>
          <w:jc w:val="center"/>
          <w:rPr>
            <w:sz w:val="20"/>
            <w:szCs w:val="20"/>
          </w:rPr>
        </w:pPr>
        <w:r w:rsidRPr="004B51AF">
          <w:rPr>
            <w:sz w:val="20"/>
            <w:szCs w:val="20"/>
          </w:rPr>
          <w:fldChar w:fldCharType="begin"/>
        </w:r>
        <w:r w:rsidRPr="004B51AF">
          <w:rPr>
            <w:sz w:val="20"/>
            <w:szCs w:val="20"/>
          </w:rPr>
          <w:instrText xml:space="preserve"> PAGE   \* MERGEFORMAT </w:instrText>
        </w:r>
        <w:r w:rsidRPr="004B51AF">
          <w:rPr>
            <w:sz w:val="20"/>
            <w:szCs w:val="20"/>
          </w:rPr>
          <w:fldChar w:fldCharType="separate"/>
        </w:r>
        <w:r w:rsidR="00CA39F2">
          <w:rPr>
            <w:noProof/>
            <w:sz w:val="20"/>
            <w:szCs w:val="20"/>
          </w:rPr>
          <w:t>1</w:t>
        </w:r>
        <w:r w:rsidRPr="004B51A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E0BD" w14:textId="77777777" w:rsidR="00641CD8" w:rsidRDefault="00641CD8">
      <w:r>
        <w:separator/>
      </w:r>
    </w:p>
  </w:footnote>
  <w:footnote w:type="continuationSeparator" w:id="0">
    <w:p w14:paraId="395BB5C7" w14:textId="77777777" w:rsidR="00641CD8" w:rsidRDefault="00641CD8">
      <w:r>
        <w:continuationSeparator/>
      </w:r>
    </w:p>
  </w:footnote>
  <w:footnote w:id="1">
    <w:p w14:paraId="390F1D7B" w14:textId="0CC94FA1" w:rsidR="006F6974" w:rsidRPr="00204D29" w:rsidRDefault="006F6974" w:rsidP="00F642C5">
      <w:pPr>
        <w:pStyle w:val="FootnoteText"/>
        <w:spacing w:after="0" w:line="240" w:lineRule="auto"/>
        <w:rPr>
          <w:rFonts w:ascii="Times New Roman" w:hAnsi="Times New Roman"/>
          <w:lang w:val="en-AU"/>
        </w:rPr>
      </w:pPr>
      <w:r w:rsidRPr="00204D29">
        <w:rPr>
          <w:rStyle w:val="FootnoteReference"/>
          <w:rFonts w:ascii="Times New Roman" w:hAnsi="Times New Roman"/>
        </w:rPr>
        <w:footnoteRef/>
      </w:r>
      <w:r w:rsidRPr="00204D29">
        <w:rPr>
          <w:rFonts w:ascii="Times New Roman" w:hAnsi="Times New Roman"/>
        </w:rPr>
        <w:t xml:space="preserve"> </w:t>
      </w:r>
      <w:r w:rsidR="00066B37">
        <w:rPr>
          <w:rFonts w:ascii="Times New Roman" w:hAnsi="Times New Roman"/>
        </w:rPr>
        <w:t xml:space="preserve">Honorary Fellow, </w:t>
      </w:r>
      <w:r w:rsidRPr="00204D29">
        <w:rPr>
          <w:rFonts w:ascii="Times New Roman" w:hAnsi="Times New Roman"/>
          <w:lang w:val="en-AU"/>
        </w:rPr>
        <w:t>University of Wollongong,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1D76" w14:textId="04A50FCE" w:rsidR="00D02BDA" w:rsidRDefault="00B3702F">
    <w:pPr>
      <w:pStyle w:val="Header"/>
    </w:pPr>
    <w:proofErr w:type="gramStart"/>
    <w:r w:rsidRPr="00ED6894">
      <w:rPr>
        <w:rFonts w:ascii="Times New Roman" w:hAnsi="Times New Roman"/>
        <w:b/>
        <w:sz w:val="20"/>
      </w:rPr>
      <w:t>AABFJ  |</w:t>
    </w:r>
    <w:proofErr w:type="gramEnd"/>
    <w:r w:rsidRPr="00ED6894">
      <w:rPr>
        <w:rFonts w:ascii="Times New Roman" w:hAnsi="Times New Roman"/>
        <w:b/>
        <w:sz w:val="20"/>
      </w:rPr>
      <w:t xml:space="preserve"> </w:t>
    </w:r>
    <w:r>
      <w:rPr>
        <w:rFonts w:ascii="Times New Roman" w:hAnsi="Times New Roman"/>
        <w:sz w:val="20"/>
      </w:rPr>
      <w:t xml:space="preserve"> Smark &amp; Mir: Editorial Volume 17, Issue 2,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1D77" w14:textId="7E054EA9" w:rsidR="008E6269" w:rsidRPr="000B456E" w:rsidRDefault="000B456E">
    <w:pPr>
      <w:pStyle w:val="Header"/>
      <w:rPr>
        <w:rFonts w:ascii="Times New Roman" w:hAnsi="Times New Roman"/>
        <w:sz w:val="20"/>
        <w:szCs w:val="20"/>
      </w:rPr>
    </w:pPr>
    <w:r w:rsidRPr="000B456E">
      <w:rPr>
        <w:rFonts w:ascii="Times New Roman" w:hAnsi="Times New Roman"/>
        <w:b/>
        <w:sz w:val="20"/>
        <w:szCs w:val="20"/>
      </w:rPr>
      <w:t>Smark</w:t>
    </w:r>
    <w:r w:rsidR="00093C40">
      <w:rPr>
        <w:rFonts w:ascii="Times New Roman" w:hAnsi="Times New Roman"/>
        <w:b/>
        <w:sz w:val="20"/>
        <w:szCs w:val="20"/>
      </w:rPr>
      <w:t xml:space="preserve"> &amp; Mir</w:t>
    </w:r>
    <w:r w:rsidRPr="000B456E">
      <w:rPr>
        <w:rFonts w:ascii="Times New Roman" w:hAnsi="Times New Roman"/>
        <w:b/>
        <w:sz w:val="20"/>
        <w:szCs w:val="20"/>
      </w:rPr>
      <w:t xml:space="preserve"> l </w:t>
    </w:r>
    <w:r w:rsidRPr="000B456E">
      <w:rPr>
        <w:rFonts w:ascii="Times New Roman" w:hAnsi="Times New Roman"/>
        <w:sz w:val="20"/>
        <w:szCs w:val="20"/>
      </w:rPr>
      <w:t>Edi</w:t>
    </w:r>
    <w:r w:rsidR="00E956EE">
      <w:rPr>
        <w:rFonts w:ascii="Times New Roman" w:hAnsi="Times New Roman"/>
        <w:sz w:val="20"/>
        <w:szCs w:val="20"/>
      </w:rPr>
      <w:t>torial: AABFJ Volume 1</w:t>
    </w:r>
    <w:r w:rsidR="008154A0">
      <w:rPr>
        <w:rFonts w:ascii="Times New Roman" w:hAnsi="Times New Roman"/>
        <w:sz w:val="20"/>
        <w:szCs w:val="20"/>
      </w:rPr>
      <w:t>8</w:t>
    </w:r>
    <w:r w:rsidR="006C6054">
      <w:rPr>
        <w:rFonts w:ascii="Times New Roman" w:hAnsi="Times New Roman"/>
        <w:sz w:val="20"/>
        <w:szCs w:val="20"/>
      </w:rPr>
      <w:t>, Issue</w:t>
    </w:r>
    <w:r w:rsidR="00E956EE">
      <w:rPr>
        <w:rFonts w:ascii="Times New Roman" w:hAnsi="Times New Roman"/>
        <w:sz w:val="20"/>
        <w:szCs w:val="20"/>
      </w:rPr>
      <w:t xml:space="preserve"> </w:t>
    </w:r>
    <w:r w:rsidR="008154A0">
      <w:rPr>
        <w:rFonts w:ascii="Times New Roman" w:hAnsi="Times New Roman"/>
        <w:sz w:val="20"/>
        <w:szCs w:val="20"/>
      </w:rPr>
      <w:t>1</w:t>
    </w:r>
    <w:r w:rsidRPr="000B456E">
      <w:rPr>
        <w:rFonts w:ascii="Times New Roman" w:hAnsi="Times New Roman"/>
        <w:sz w:val="20"/>
        <w:szCs w:val="20"/>
      </w:rPr>
      <w:t xml:space="preserve">, </w:t>
    </w:r>
    <w:r w:rsidR="00357F4C">
      <w:rPr>
        <w:rFonts w:ascii="Times New Roman" w:hAnsi="Times New Roman"/>
        <w:sz w:val="20"/>
        <w:szCs w:val="20"/>
      </w:rPr>
      <w:t>202</w:t>
    </w:r>
    <w:r w:rsidR="008154A0">
      <w:rPr>
        <w:rFonts w:ascii="Times New Roman" w:hAnsi="Times New Roman"/>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771D4" w14:textId="7184EB31" w:rsidR="00DE5235" w:rsidRDefault="00DE5235">
    <w:pPr>
      <w:pStyle w:val="Header"/>
    </w:pPr>
    <w:proofErr w:type="gramStart"/>
    <w:r w:rsidRPr="00ED6894">
      <w:rPr>
        <w:rFonts w:ascii="Times New Roman" w:hAnsi="Times New Roman"/>
        <w:b/>
        <w:sz w:val="20"/>
      </w:rPr>
      <w:t>AABFJ  |</w:t>
    </w:r>
    <w:proofErr w:type="gramEnd"/>
    <w:r w:rsidRPr="00ED6894">
      <w:rPr>
        <w:rFonts w:ascii="Times New Roman" w:hAnsi="Times New Roman"/>
        <w:b/>
        <w:sz w:val="20"/>
      </w:rPr>
      <w:t xml:space="preserve"> </w:t>
    </w:r>
    <w:r>
      <w:rPr>
        <w:rFonts w:ascii="Times New Roman" w:hAnsi="Times New Roman"/>
        <w:sz w:val="20"/>
      </w:rPr>
      <w:t xml:space="preserve"> Smark: Editorial</w:t>
    </w:r>
    <w:r w:rsidR="004307A6">
      <w:rPr>
        <w:rFonts w:ascii="Times New Roman" w:hAnsi="Times New Roman"/>
        <w:sz w:val="20"/>
      </w:rPr>
      <w:t xml:space="preserve"> Volume 1</w:t>
    </w:r>
    <w:r w:rsidR="00066B37">
      <w:rPr>
        <w:rFonts w:ascii="Times New Roman" w:hAnsi="Times New Roman"/>
        <w:sz w:val="20"/>
      </w:rPr>
      <w:t>9</w:t>
    </w:r>
    <w:r w:rsidR="004307A6">
      <w:rPr>
        <w:rFonts w:ascii="Times New Roman" w:hAnsi="Times New Roman"/>
        <w:sz w:val="20"/>
      </w:rPr>
      <w:t xml:space="preserve">, Issue </w:t>
    </w:r>
    <w:r w:rsidR="00066B37">
      <w:rPr>
        <w:rFonts w:ascii="Times New Roman" w:hAnsi="Times New Roman"/>
        <w:sz w:val="20"/>
      </w:rPr>
      <w:t>2</w:t>
    </w:r>
    <w:r w:rsidR="004307A6">
      <w:rPr>
        <w:rFonts w:ascii="Times New Roman" w:hAnsi="Times New Roman"/>
        <w:sz w:val="20"/>
      </w:rPr>
      <w:t>, 202</w:t>
    </w:r>
    <w:r w:rsidR="00066B37">
      <w:rPr>
        <w:rFonts w:ascii="Times New Roman" w:hAnsi="Times New Roman"/>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41B"/>
    <w:multiLevelType w:val="multilevel"/>
    <w:tmpl w:val="375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9130E"/>
    <w:multiLevelType w:val="multilevel"/>
    <w:tmpl w:val="5EE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C090A"/>
    <w:multiLevelType w:val="multilevel"/>
    <w:tmpl w:val="0462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D6D86"/>
    <w:multiLevelType w:val="multilevel"/>
    <w:tmpl w:val="D83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87F37"/>
    <w:multiLevelType w:val="multilevel"/>
    <w:tmpl w:val="482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62771"/>
    <w:multiLevelType w:val="multilevel"/>
    <w:tmpl w:val="AEE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028AA"/>
    <w:multiLevelType w:val="multilevel"/>
    <w:tmpl w:val="7AC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C5884"/>
    <w:multiLevelType w:val="multilevel"/>
    <w:tmpl w:val="0AF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76F10"/>
    <w:multiLevelType w:val="multilevel"/>
    <w:tmpl w:val="311C7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37F6E"/>
    <w:multiLevelType w:val="multilevel"/>
    <w:tmpl w:val="3058F5A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35C1750F"/>
    <w:multiLevelType w:val="multilevel"/>
    <w:tmpl w:val="2BC4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F135F"/>
    <w:multiLevelType w:val="hybridMultilevel"/>
    <w:tmpl w:val="10CA9C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6C7351"/>
    <w:multiLevelType w:val="hybridMultilevel"/>
    <w:tmpl w:val="10CA9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816B24"/>
    <w:multiLevelType w:val="hybridMultilevel"/>
    <w:tmpl w:val="F5403FA8"/>
    <w:lvl w:ilvl="0" w:tplc="61F2EC54">
      <w:start w:val="200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C5226F"/>
    <w:multiLevelType w:val="multilevel"/>
    <w:tmpl w:val="4BC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21A5F"/>
    <w:multiLevelType w:val="hybridMultilevel"/>
    <w:tmpl w:val="10CA9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7B5C0A"/>
    <w:multiLevelType w:val="multilevel"/>
    <w:tmpl w:val="466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70479"/>
    <w:multiLevelType w:val="multilevel"/>
    <w:tmpl w:val="6B9E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B0985"/>
    <w:multiLevelType w:val="multilevel"/>
    <w:tmpl w:val="D01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026B1"/>
    <w:multiLevelType w:val="hybridMultilevel"/>
    <w:tmpl w:val="BFFA58F0"/>
    <w:lvl w:ilvl="0" w:tplc="86A01840">
      <w:start w:val="1100"/>
      <w:numFmt w:val="decimal"/>
      <w:lvlText w:val="%1"/>
      <w:lvlJc w:val="left"/>
      <w:pPr>
        <w:ind w:left="780" w:hanging="54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20" w15:restartNumberingAfterBreak="0">
    <w:nsid w:val="56427520"/>
    <w:multiLevelType w:val="hybridMultilevel"/>
    <w:tmpl w:val="10CA9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D3002B"/>
    <w:multiLevelType w:val="multilevel"/>
    <w:tmpl w:val="311C7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4E5AAA"/>
    <w:multiLevelType w:val="multilevel"/>
    <w:tmpl w:val="0328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72CB9"/>
    <w:multiLevelType w:val="multilevel"/>
    <w:tmpl w:val="C15E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A15CE"/>
    <w:multiLevelType w:val="multilevel"/>
    <w:tmpl w:val="8984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87BA6"/>
    <w:multiLevelType w:val="hybridMultilevel"/>
    <w:tmpl w:val="487AF4C6"/>
    <w:lvl w:ilvl="0" w:tplc="F2DA4152">
      <w:start w:val="200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9F7EFC"/>
    <w:multiLevelType w:val="multilevel"/>
    <w:tmpl w:val="B2C4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B1498"/>
    <w:multiLevelType w:val="multilevel"/>
    <w:tmpl w:val="7B5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25BCF"/>
    <w:multiLevelType w:val="multilevel"/>
    <w:tmpl w:val="C04E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15B79"/>
    <w:multiLevelType w:val="multilevel"/>
    <w:tmpl w:val="F8C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417562"/>
    <w:multiLevelType w:val="multilevel"/>
    <w:tmpl w:val="F6A0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F5B94"/>
    <w:multiLevelType w:val="multilevel"/>
    <w:tmpl w:val="290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679427">
    <w:abstractNumId w:val="9"/>
  </w:num>
  <w:num w:numId="2" w16cid:durableId="1801612253">
    <w:abstractNumId w:val="17"/>
  </w:num>
  <w:num w:numId="3" w16cid:durableId="1486817264">
    <w:abstractNumId w:val="24"/>
  </w:num>
  <w:num w:numId="4" w16cid:durableId="21057795">
    <w:abstractNumId w:val="7"/>
  </w:num>
  <w:num w:numId="5" w16cid:durableId="551236144">
    <w:abstractNumId w:val="30"/>
  </w:num>
  <w:num w:numId="6" w16cid:durableId="561528467">
    <w:abstractNumId w:val="31"/>
  </w:num>
  <w:num w:numId="7" w16cid:durableId="231046176">
    <w:abstractNumId w:val="18"/>
  </w:num>
  <w:num w:numId="8" w16cid:durableId="930774968">
    <w:abstractNumId w:val="22"/>
  </w:num>
  <w:num w:numId="9" w16cid:durableId="585040424">
    <w:abstractNumId w:val="2"/>
  </w:num>
  <w:num w:numId="10" w16cid:durableId="404113221">
    <w:abstractNumId w:val="3"/>
  </w:num>
  <w:num w:numId="11" w16cid:durableId="1884437636">
    <w:abstractNumId w:val="16"/>
  </w:num>
  <w:num w:numId="12" w16cid:durableId="1525366728">
    <w:abstractNumId w:val="29"/>
  </w:num>
  <w:num w:numId="13" w16cid:durableId="1459453573">
    <w:abstractNumId w:val="5"/>
  </w:num>
  <w:num w:numId="14" w16cid:durableId="1882013784">
    <w:abstractNumId w:val="26"/>
  </w:num>
  <w:num w:numId="15" w16cid:durableId="1382636381">
    <w:abstractNumId w:val="28"/>
  </w:num>
  <w:num w:numId="16" w16cid:durableId="46613888">
    <w:abstractNumId w:val="27"/>
  </w:num>
  <w:num w:numId="17" w16cid:durableId="1679769342">
    <w:abstractNumId w:val="23"/>
  </w:num>
  <w:num w:numId="18" w16cid:durableId="1481656181">
    <w:abstractNumId w:val="10"/>
  </w:num>
  <w:num w:numId="19" w16cid:durableId="1758554163">
    <w:abstractNumId w:val="0"/>
  </w:num>
  <w:num w:numId="20" w16cid:durableId="987513226">
    <w:abstractNumId w:val="19"/>
  </w:num>
  <w:num w:numId="21" w16cid:durableId="1474060462">
    <w:abstractNumId w:val="6"/>
  </w:num>
  <w:num w:numId="22" w16cid:durableId="1973830505">
    <w:abstractNumId w:val="4"/>
  </w:num>
  <w:num w:numId="23" w16cid:durableId="1263103745">
    <w:abstractNumId w:val="13"/>
  </w:num>
  <w:num w:numId="24" w16cid:durableId="768697768">
    <w:abstractNumId w:val="25"/>
  </w:num>
  <w:num w:numId="25" w16cid:durableId="1158770134">
    <w:abstractNumId w:val="11"/>
  </w:num>
  <w:num w:numId="26" w16cid:durableId="1466123944">
    <w:abstractNumId w:val="15"/>
  </w:num>
  <w:num w:numId="27" w16cid:durableId="338123577">
    <w:abstractNumId w:val="20"/>
  </w:num>
  <w:num w:numId="28" w16cid:durableId="1946110621">
    <w:abstractNumId w:val="12"/>
  </w:num>
  <w:num w:numId="29" w16cid:durableId="40133299">
    <w:abstractNumId w:val="14"/>
  </w:num>
  <w:num w:numId="30" w16cid:durableId="1109662974">
    <w:abstractNumId w:val="1"/>
  </w:num>
  <w:num w:numId="31" w16cid:durableId="83102268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2" w16cid:durableId="2054232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1NDCztDA3MDE0sLBU0lEKTi0uzszPAykwMagFAEljtCwtAAAA"/>
  </w:docVars>
  <w:rsids>
    <w:rsidRoot w:val="00580694"/>
    <w:rsid w:val="00002799"/>
    <w:rsid w:val="00005068"/>
    <w:rsid w:val="00007881"/>
    <w:rsid w:val="00010CD6"/>
    <w:rsid w:val="00035752"/>
    <w:rsid w:val="00035866"/>
    <w:rsid w:val="0004131A"/>
    <w:rsid w:val="00044279"/>
    <w:rsid w:val="00063D71"/>
    <w:rsid w:val="00063F70"/>
    <w:rsid w:val="00064927"/>
    <w:rsid w:val="00066B37"/>
    <w:rsid w:val="00071829"/>
    <w:rsid w:val="00073AB0"/>
    <w:rsid w:val="00076D53"/>
    <w:rsid w:val="00093C40"/>
    <w:rsid w:val="000A2746"/>
    <w:rsid w:val="000A3362"/>
    <w:rsid w:val="000A3655"/>
    <w:rsid w:val="000A369A"/>
    <w:rsid w:val="000B456E"/>
    <w:rsid w:val="000C4A59"/>
    <w:rsid w:val="000D1490"/>
    <w:rsid w:val="000D1843"/>
    <w:rsid w:val="000D34DE"/>
    <w:rsid w:val="000E5A7D"/>
    <w:rsid w:val="000E62CC"/>
    <w:rsid w:val="000E70C2"/>
    <w:rsid w:val="000F38F3"/>
    <w:rsid w:val="000F5D1E"/>
    <w:rsid w:val="001067BA"/>
    <w:rsid w:val="001073A9"/>
    <w:rsid w:val="00112279"/>
    <w:rsid w:val="00121D10"/>
    <w:rsid w:val="0013099D"/>
    <w:rsid w:val="001309DE"/>
    <w:rsid w:val="00131FC8"/>
    <w:rsid w:val="00134080"/>
    <w:rsid w:val="001341B3"/>
    <w:rsid w:val="00134345"/>
    <w:rsid w:val="00142423"/>
    <w:rsid w:val="0014248C"/>
    <w:rsid w:val="00144917"/>
    <w:rsid w:val="00145085"/>
    <w:rsid w:val="00150C53"/>
    <w:rsid w:val="001532A2"/>
    <w:rsid w:val="00156847"/>
    <w:rsid w:val="00163E19"/>
    <w:rsid w:val="00165159"/>
    <w:rsid w:val="001707C1"/>
    <w:rsid w:val="00177786"/>
    <w:rsid w:val="00185469"/>
    <w:rsid w:val="00190260"/>
    <w:rsid w:val="0019318D"/>
    <w:rsid w:val="00195828"/>
    <w:rsid w:val="0019727B"/>
    <w:rsid w:val="001A4C01"/>
    <w:rsid w:val="001A4E0A"/>
    <w:rsid w:val="001B2D51"/>
    <w:rsid w:val="001C0401"/>
    <w:rsid w:val="001C20E0"/>
    <w:rsid w:val="001C449B"/>
    <w:rsid w:val="001D0F2D"/>
    <w:rsid w:val="001D5621"/>
    <w:rsid w:val="001D76F1"/>
    <w:rsid w:val="001E4B75"/>
    <w:rsid w:val="001E5EFB"/>
    <w:rsid w:val="001E7950"/>
    <w:rsid w:val="001F4385"/>
    <w:rsid w:val="001F5512"/>
    <w:rsid w:val="002023B5"/>
    <w:rsid w:val="00204D29"/>
    <w:rsid w:val="0021661B"/>
    <w:rsid w:val="00225C9F"/>
    <w:rsid w:val="00226DD1"/>
    <w:rsid w:val="00234893"/>
    <w:rsid w:val="00244237"/>
    <w:rsid w:val="002626A8"/>
    <w:rsid w:val="002641A0"/>
    <w:rsid w:val="002721BE"/>
    <w:rsid w:val="00276B75"/>
    <w:rsid w:val="00292E52"/>
    <w:rsid w:val="00295137"/>
    <w:rsid w:val="002A6C8B"/>
    <w:rsid w:val="002A7CEE"/>
    <w:rsid w:val="002C7C66"/>
    <w:rsid w:val="002D05D5"/>
    <w:rsid w:val="002D54BE"/>
    <w:rsid w:val="002D68C2"/>
    <w:rsid w:val="002E0A4F"/>
    <w:rsid w:val="002E3A19"/>
    <w:rsid w:val="002F0073"/>
    <w:rsid w:val="002F0718"/>
    <w:rsid w:val="002F413A"/>
    <w:rsid w:val="002F4969"/>
    <w:rsid w:val="002F71C0"/>
    <w:rsid w:val="002F7F3C"/>
    <w:rsid w:val="0030186D"/>
    <w:rsid w:val="003059E6"/>
    <w:rsid w:val="00317FA5"/>
    <w:rsid w:val="003208F9"/>
    <w:rsid w:val="003214E6"/>
    <w:rsid w:val="00321923"/>
    <w:rsid w:val="0033796C"/>
    <w:rsid w:val="00337D0E"/>
    <w:rsid w:val="0034444B"/>
    <w:rsid w:val="003504D4"/>
    <w:rsid w:val="00354643"/>
    <w:rsid w:val="00357F4C"/>
    <w:rsid w:val="003679D5"/>
    <w:rsid w:val="00374CE7"/>
    <w:rsid w:val="00376787"/>
    <w:rsid w:val="00384128"/>
    <w:rsid w:val="00385603"/>
    <w:rsid w:val="003876BC"/>
    <w:rsid w:val="00391942"/>
    <w:rsid w:val="00395CF2"/>
    <w:rsid w:val="00397471"/>
    <w:rsid w:val="003A00E1"/>
    <w:rsid w:val="003A23A2"/>
    <w:rsid w:val="003B15E1"/>
    <w:rsid w:val="003B3852"/>
    <w:rsid w:val="003B641D"/>
    <w:rsid w:val="003C245C"/>
    <w:rsid w:val="003C3F83"/>
    <w:rsid w:val="003C47C8"/>
    <w:rsid w:val="003C5308"/>
    <w:rsid w:val="003E64D4"/>
    <w:rsid w:val="003E7611"/>
    <w:rsid w:val="003F3C25"/>
    <w:rsid w:val="004026FF"/>
    <w:rsid w:val="00402EA6"/>
    <w:rsid w:val="00403361"/>
    <w:rsid w:val="004307A6"/>
    <w:rsid w:val="004349E5"/>
    <w:rsid w:val="00436B83"/>
    <w:rsid w:val="004627B4"/>
    <w:rsid w:val="00475490"/>
    <w:rsid w:val="00481512"/>
    <w:rsid w:val="00487F30"/>
    <w:rsid w:val="00487F93"/>
    <w:rsid w:val="00495CAE"/>
    <w:rsid w:val="004A16A4"/>
    <w:rsid w:val="004A70E4"/>
    <w:rsid w:val="004B13C4"/>
    <w:rsid w:val="004B388D"/>
    <w:rsid w:val="004B3E7A"/>
    <w:rsid w:val="004B51AF"/>
    <w:rsid w:val="004B6C9E"/>
    <w:rsid w:val="004B700A"/>
    <w:rsid w:val="004C6095"/>
    <w:rsid w:val="004D3844"/>
    <w:rsid w:val="004D7E17"/>
    <w:rsid w:val="004E5E84"/>
    <w:rsid w:val="004F3ADF"/>
    <w:rsid w:val="00500A82"/>
    <w:rsid w:val="0050558E"/>
    <w:rsid w:val="00513A8E"/>
    <w:rsid w:val="00521242"/>
    <w:rsid w:val="0052411E"/>
    <w:rsid w:val="005538CA"/>
    <w:rsid w:val="005601EC"/>
    <w:rsid w:val="005604D0"/>
    <w:rsid w:val="00566BBE"/>
    <w:rsid w:val="005708FC"/>
    <w:rsid w:val="0057513E"/>
    <w:rsid w:val="00575C2C"/>
    <w:rsid w:val="00577746"/>
    <w:rsid w:val="00580694"/>
    <w:rsid w:val="00585F26"/>
    <w:rsid w:val="00591392"/>
    <w:rsid w:val="0059565F"/>
    <w:rsid w:val="00595D10"/>
    <w:rsid w:val="005A20EC"/>
    <w:rsid w:val="005A2811"/>
    <w:rsid w:val="005A4D4D"/>
    <w:rsid w:val="005B031C"/>
    <w:rsid w:val="005B2492"/>
    <w:rsid w:val="005B3EF8"/>
    <w:rsid w:val="005D5363"/>
    <w:rsid w:val="005E31A8"/>
    <w:rsid w:val="005E6996"/>
    <w:rsid w:val="005F00AF"/>
    <w:rsid w:val="005F793C"/>
    <w:rsid w:val="006015F3"/>
    <w:rsid w:val="00604E41"/>
    <w:rsid w:val="00612A82"/>
    <w:rsid w:val="00622E2C"/>
    <w:rsid w:val="00627925"/>
    <w:rsid w:val="0063443E"/>
    <w:rsid w:val="00641CD8"/>
    <w:rsid w:val="0064338A"/>
    <w:rsid w:val="006456E4"/>
    <w:rsid w:val="0065016A"/>
    <w:rsid w:val="006504EE"/>
    <w:rsid w:val="006559C2"/>
    <w:rsid w:val="00662754"/>
    <w:rsid w:val="006778D6"/>
    <w:rsid w:val="00677ABC"/>
    <w:rsid w:val="00687FC9"/>
    <w:rsid w:val="00694A88"/>
    <w:rsid w:val="00694F1B"/>
    <w:rsid w:val="00695538"/>
    <w:rsid w:val="006A6DBA"/>
    <w:rsid w:val="006B7671"/>
    <w:rsid w:val="006B7989"/>
    <w:rsid w:val="006C1E0A"/>
    <w:rsid w:val="006C5023"/>
    <w:rsid w:val="006C6054"/>
    <w:rsid w:val="006D213E"/>
    <w:rsid w:val="006D3869"/>
    <w:rsid w:val="006D63E2"/>
    <w:rsid w:val="006D6420"/>
    <w:rsid w:val="006E0D9C"/>
    <w:rsid w:val="006E268D"/>
    <w:rsid w:val="006F4CFB"/>
    <w:rsid w:val="006F6974"/>
    <w:rsid w:val="00722343"/>
    <w:rsid w:val="007238B0"/>
    <w:rsid w:val="00725FE0"/>
    <w:rsid w:val="00736461"/>
    <w:rsid w:val="007373E8"/>
    <w:rsid w:val="00737976"/>
    <w:rsid w:val="00751C4F"/>
    <w:rsid w:val="00763253"/>
    <w:rsid w:val="007663AA"/>
    <w:rsid w:val="007675AA"/>
    <w:rsid w:val="00770C3D"/>
    <w:rsid w:val="00776F97"/>
    <w:rsid w:val="00777A63"/>
    <w:rsid w:val="007867F0"/>
    <w:rsid w:val="007904F8"/>
    <w:rsid w:val="0079197B"/>
    <w:rsid w:val="00797F0A"/>
    <w:rsid w:val="007A7390"/>
    <w:rsid w:val="007C1205"/>
    <w:rsid w:val="007D141F"/>
    <w:rsid w:val="007D57C6"/>
    <w:rsid w:val="007D6B7E"/>
    <w:rsid w:val="007D7756"/>
    <w:rsid w:val="007D7F8E"/>
    <w:rsid w:val="007E0CFC"/>
    <w:rsid w:val="007E1E63"/>
    <w:rsid w:val="007E71C3"/>
    <w:rsid w:val="007F4B54"/>
    <w:rsid w:val="007F6762"/>
    <w:rsid w:val="007F68DB"/>
    <w:rsid w:val="007F6D7F"/>
    <w:rsid w:val="00804ACD"/>
    <w:rsid w:val="00807294"/>
    <w:rsid w:val="008154A0"/>
    <w:rsid w:val="008257A8"/>
    <w:rsid w:val="00826F82"/>
    <w:rsid w:val="00830197"/>
    <w:rsid w:val="00834631"/>
    <w:rsid w:val="0083483A"/>
    <w:rsid w:val="00841238"/>
    <w:rsid w:val="00843CCE"/>
    <w:rsid w:val="00843D2E"/>
    <w:rsid w:val="00846D6A"/>
    <w:rsid w:val="008605F9"/>
    <w:rsid w:val="0086542C"/>
    <w:rsid w:val="008765D9"/>
    <w:rsid w:val="00886E07"/>
    <w:rsid w:val="00887C7A"/>
    <w:rsid w:val="0089111F"/>
    <w:rsid w:val="00892E6E"/>
    <w:rsid w:val="00893952"/>
    <w:rsid w:val="00896880"/>
    <w:rsid w:val="008A1918"/>
    <w:rsid w:val="008B19F0"/>
    <w:rsid w:val="008B1FB2"/>
    <w:rsid w:val="008C013E"/>
    <w:rsid w:val="008C2C7D"/>
    <w:rsid w:val="008C5E6E"/>
    <w:rsid w:val="008D2EE4"/>
    <w:rsid w:val="008E0620"/>
    <w:rsid w:val="008E090D"/>
    <w:rsid w:val="008E0C26"/>
    <w:rsid w:val="008E53C4"/>
    <w:rsid w:val="008E6269"/>
    <w:rsid w:val="008F2DD5"/>
    <w:rsid w:val="008F6FA3"/>
    <w:rsid w:val="008F7A67"/>
    <w:rsid w:val="00904710"/>
    <w:rsid w:val="009068FF"/>
    <w:rsid w:val="0090710F"/>
    <w:rsid w:val="00913E96"/>
    <w:rsid w:val="009175DD"/>
    <w:rsid w:val="00930208"/>
    <w:rsid w:val="00933FAD"/>
    <w:rsid w:val="00941B0C"/>
    <w:rsid w:val="00942453"/>
    <w:rsid w:val="00944BBA"/>
    <w:rsid w:val="00953C41"/>
    <w:rsid w:val="0095711A"/>
    <w:rsid w:val="00957E1A"/>
    <w:rsid w:val="0096316F"/>
    <w:rsid w:val="00966B20"/>
    <w:rsid w:val="00970025"/>
    <w:rsid w:val="00980A2C"/>
    <w:rsid w:val="00981069"/>
    <w:rsid w:val="00994DD2"/>
    <w:rsid w:val="00996755"/>
    <w:rsid w:val="009A4E8B"/>
    <w:rsid w:val="009B05E1"/>
    <w:rsid w:val="009B56B5"/>
    <w:rsid w:val="009B7E23"/>
    <w:rsid w:val="009C46A4"/>
    <w:rsid w:val="009C6ADF"/>
    <w:rsid w:val="009D0A01"/>
    <w:rsid w:val="009D4521"/>
    <w:rsid w:val="009D5D50"/>
    <w:rsid w:val="009E2E53"/>
    <w:rsid w:val="009E4C8A"/>
    <w:rsid w:val="009E509F"/>
    <w:rsid w:val="009F2AD5"/>
    <w:rsid w:val="009F7D4C"/>
    <w:rsid w:val="00A25638"/>
    <w:rsid w:val="00A263E8"/>
    <w:rsid w:val="00A27AD3"/>
    <w:rsid w:val="00A3710F"/>
    <w:rsid w:val="00A40DEA"/>
    <w:rsid w:val="00A410F3"/>
    <w:rsid w:val="00A41CDD"/>
    <w:rsid w:val="00A41F0A"/>
    <w:rsid w:val="00A479A6"/>
    <w:rsid w:val="00A5608F"/>
    <w:rsid w:val="00A56FCD"/>
    <w:rsid w:val="00A600B1"/>
    <w:rsid w:val="00A62980"/>
    <w:rsid w:val="00A662CA"/>
    <w:rsid w:val="00A71185"/>
    <w:rsid w:val="00A74E0D"/>
    <w:rsid w:val="00A96BD1"/>
    <w:rsid w:val="00A9768F"/>
    <w:rsid w:val="00A97784"/>
    <w:rsid w:val="00AA3E8A"/>
    <w:rsid w:val="00AC348F"/>
    <w:rsid w:val="00AC4AC7"/>
    <w:rsid w:val="00AD0EE4"/>
    <w:rsid w:val="00AD13C1"/>
    <w:rsid w:val="00AD1E3F"/>
    <w:rsid w:val="00AE7B57"/>
    <w:rsid w:val="00B11CD2"/>
    <w:rsid w:val="00B14CA2"/>
    <w:rsid w:val="00B150DF"/>
    <w:rsid w:val="00B23126"/>
    <w:rsid w:val="00B25593"/>
    <w:rsid w:val="00B3702F"/>
    <w:rsid w:val="00B3786D"/>
    <w:rsid w:val="00B4150B"/>
    <w:rsid w:val="00B50D19"/>
    <w:rsid w:val="00B51801"/>
    <w:rsid w:val="00B6270E"/>
    <w:rsid w:val="00B75C78"/>
    <w:rsid w:val="00B75D78"/>
    <w:rsid w:val="00B76E5B"/>
    <w:rsid w:val="00B90993"/>
    <w:rsid w:val="00B90A96"/>
    <w:rsid w:val="00B91036"/>
    <w:rsid w:val="00BA0469"/>
    <w:rsid w:val="00BA069F"/>
    <w:rsid w:val="00BA2C84"/>
    <w:rsid w:val="00BA49A2"/>
    <w:rsid w:val="00BA5369"/>
    <w:rsid w:val="00BA679B"/>
    <w:rsid w:val="00BB19C7"/>
    <w:rsid w:val="00BB7137"/>
    <w:rsid w:val="00BB7B80"/>
    <w:rsid w:val="00BC6012"/>
    <w:rsid w:val="00BC7C9C"/>
    <w:rsid w:val="00BC7F30"/>
    <w:rsid w:val="00BD094F"/>
    <w:rsid w:val="00BD1F09"/>
    <w:rsid w:val="00BE0170"/>
    <w:rsid w:val="00BE5162"/>
    <w:rsid w:val="00BE6DC2"/>
    <w:rsid w:val="00BF0D54"/>
    <w:rsid w:val="00BF2BC6"/>
    <w:rsid w:val="00BF3024"/>
    <w:rsid w:val="00C05F69"/>
    <w:rsid w:val="00C1079B"/>
    <w:rsid w:val="00C123BF"/>
    <w:rsid w:val="00C16D51"/>
    <w:rsid w:val="00C21F18"/>
    <w:rsid w:val="00C24C4E"/>
    <w:rsid w:val="00C25224"/>
    <w:rsid w:val="00C30639"/>
    <w:rsid w:val="00C3268B"/>
    <w:rsid w:val="00C3323A"/>
    <w:rsid w:val="00C34CF1"/>
    <w:rsid w:val="00C42306"/>
    <w:rsid w:val="00C45092"/>
    <w:rsid w:val="00C51F41"/>
    <w:rsid w:val="00C60137"/>
    <w:rsid w:val="00C6334D"/>
    <w:rsid w:val="00C65E26"/>
    <w:rsid w:val="00C7072C"/>
    <w:rsid w:val="00C73AF6"/>
    <w:rsid w:val="00C77622"/>
    <w:rsid w:val="00C858B9"/>
    <w:rsid w:val="00CA39F2"/>
    <w:rsid w:val="00CA3EE2"/>
    <w:rsid w:val="00CD21A5"/>
    <w:rsid w:val="00CD6785"/>
    <w:rsid w:val="00CD6959"/>
    <w:rsid w:val="00CE3C37"/>
    <w:rsid w:val="00CF7948"/>
    <w:rsid w:val="00D02BDA"/>
    <w:rsid w:val="00D04452"/>
    <w:rsid w:val="00D12C42"/>
    <w:rsid w:val="00D16C41"/>
    <w:rsid w:val="00D213C8"/>
    <w:rsid w:val="00D338B8"/>
    <w:rsid w:val="00D44EEC"/>
    <w:rsid w:val="00D55CE6"/>
    <w:rsid w:val="00D5743D"/>
    <w:rsid w:val="00D57C7D"/>
    <w:rsid w:val="00D57F75"/>
    <w:rsid w:val="00D818D3"/>
    <w:rsid w:val="00D81B4E"/>
    <w:rsid w:val="00D82211"/>
    <w:rsid w:val="00D85FD3"/>
    <w:rsid w:val="00D9638B"/>
    <w:rsid w:val="00DA76DE"/>
    <w:rsid w:val="00DB0688"/>
    <w:rsid w:val="00DB3135"/>
    <w:rsid w:val="00DC28F9"/>
    <w:rsid w:val="00DC55EB"/>
    <w:rsid w:val="00DD6A51"/>
    <w:rsid w:val="00DE5235"/>
    <w:rsid w:val="00DF6A35"/>
    <w:rsid w:val="00E03823"/>
    <w:rsid w:val="00E053C0"/>
    <w:rsid w:val="00E0655F"/>
    <w:rsid w:val="00E11618"/>
    <w:rsid w:val="00E2707F"/>
    <w:rsid w:val="00E4277C"/>
    <w:rsid w:val="00E43705"/>
    <w:rsid w:val="00E4512E"/>
    <w:rsid w:val="00E60475"/>
    <w:rsid w:val="00E67710"/>
    <w:rsid w:val="00E677F8"/>
    <w:rsid w:val="00E722CA"/>
    <w:rsid w:val="00E73C9E"/>
    <w:rsid w:val="00E90818"/>
    <w:rsid w:val="00E918F8"/>
    <w:rsid w:val="00E956EE"/>
    <w:rsid w:val="00E9658B"/>
    <w:rsid w:val="00EA6361"/>
    <w:rsid w:val="00EA7C00"/>
    <w:rsid w:val="00EB0409"/>
    <w:rsid w:val="00EB5AFB"/>
    <w:rsid w:val="00EB6A64"/>
    <w:rsid w:val="00EC5096"/>
    <w:rsid w:val="00EC7C2A"/>
    <w:rsid w:val="00ED6894"/>
    <w:rsid w:val="00EE3798"/>
    <w:rsid w:val="00EE48B3"/>
    <w:rsid w:val="00EF0C52"/>
    <w:rsid w:val="00EF493C"/>
    <w:rsid w:val="00F0174F"/>
    <w:rsid w:val="00F0350B"/>
    <w:rsid w:val="00F07EC4"/>
    <w:rsid w:val="00F3574A"/>
    <w:rsid w:val="00F433B3"/>
    <w:rsid w:val="00F462E0"/>
    <w:rsid w:val="00F51860"/>
    <w:rsid w:val="00F51D8E"/>
    <w:rsid w:val="00F51F57"/>
    <w:rsid w:val="00F52687"/>
    <w:rsid w:val="00F5461A"/>
    <w:rsid w:val="00F55AE3"/>
    <w:rsid w:val="00F570B7"/>
    <w:rsid w:val="00F64083"/>
    <w:rsid w:val="00F642C5"/>
    <w:rsid w:val="00F66332"/>
    <w:rsid w:val="00F66CE8"/>
    <w:rsid w:val="00F72E96"/>
    <w:rsid w:val="00F75646"/>
    <w:rsid w:val="00F815F2"/>
    <w:rsid w:val="00F873CF"/>
    <w:rsid w:val="00FA2185"/>
    <w:rsid w:val="00FA2811"/>
    <w:rsid w:val="00FA3563"/>
    <w:rsid w:val="00FA3E5C"/>
    <w:rsid w:val="00FA3F7D"/>
    <w:rsid w:val="00FF0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F1D4C"/>
  <w15:docId w15:val="{A2AFE30F-A1C9-40FE-8F40-77EC3C85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694"/>
    <w:pPr>
      <w:spacing w:after="200" w:line="276" w:lineRule="auto"/>
    </w:pPr>
    <w:rPr>
      <w:rFonts w:ascii="Calibri" w:eastAsia="Calibri" w:hAnsi="Calibri"/>
      <w:sz w:val="22"/>
      <w:szCs w:val="22"/>
      <w:lang w:val="en-GB" w:eastAsia="en-US"/>
    </w:rPr>
  </w:style>
  <w:style w:type="paragraph" w:styleId="Heading1">
    <w:name w:val="heading 1"/>
    <w:basedOn w:val="Normal"/>
    <w:next w:val="Normal"/>
    <w:link w:val="Heading1Char"/>
    <w:uiPriority w:val="9"/>
    <w:qFormat/>
    <w:rsid w:val="00580694"/>
    <w:pPr>
      <w:keepNext/>
      <w:spacing w:before="240" w:after="60"/>
      <w:jc w:val="center"/>
      <w:outlineLvl w:val="0"/>
    </w:pPr>
    <w:rPr>
      <w:rFonts w:ascii="Times New Roman" w:eastAsia="Times New Roman" w:hAnsi="Times New Roman"/>
      <w:b/>
      <w:bCs/>
      <w:kern w:val="32"/>
      <w:sz w:val="28"/>
      <w:szCs w:val="32"/>
      <w:lang w:val="en-US" w:eastAsia="x-none"/>
    </w:rPr>
  </w:style>
  <w:style w:type="paragraph" w:styleId="Heading2">
    <w:name w:val="heading 2"/>
    <w:basedOn w:val="Normal"/>
    <w:next w:val="Normal"/>
    <w:link w:val="Heading2Char"/>
    <w:uiPriority w:val="9"/>
    <w:qFormat/>
    <w:rsid w:val="0058069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580694"/>
    <w:pPr>
      <w:keepNext/>
      <w:spacing w:before="240" w:after="60"/>
      <w:outlineLvl w:val="2"/>
    </w:pPr>
    <w:rPr>
      <w:rFonts w:ascii="Times New Roman" w:eastAsia="Times New Roman" w:hAnsi="Times New Roman"/>
      <w:b/>
      <w:bCs/>
      <w:sz w:val="24"/>
      <w:szCs w:val="26"/>
      <w:lang w:val="x-none"/>
    </w:rPr>
  </w:style>
  <w:style w:type="paragraph" w:styleId="Heading4">
    <w:name w:val="heading 4"/>
    <w:basedOn w:val="Normal"/>
    <w:next w:val="Normal"/>
    <w:link w:val="Heading4Char"/>
    <w:semiHidden/>
    <w:unhideWhenUsed/>
    <w:qFormat/>
    <w:rsid w:val="00BC7F3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4969"/>
    <w:pPr>
      <w:keepNext/>
      <w:keepLines/>
      <w:spacing w:before="200" w:after="0"/>
      <w:outlineLvl w:val="4"/>
    </w:pPr>
    <w:rPr>
      <w:rFonts w:ascii="Cambria" w:eastAsia="Times New Roman" w:hAnsi="Cambria"/>
      <w:color w:val="243F6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0694"/>
    <w:rPr>
      <w:b/>
      <w:bCs/>
      <w:kern w:val="32"/>
      <w:sz w:val="28"/>
      <w:szCs w:val="32"/>
      <w:lang w:val="en-US" w:eastAsia="x-none" w:bidi="ar-SA"/>
    </w:rPr>
  </w:style>
  <w:style w:type="character" w:customStyle="1" w:styleId="Heading2Char">
    <w:name w:val="Heading 2 Char"/>
    <w:link w:val="Heading2"/>
    <w:uiPriority w:val="9"/>
    <w:rsid w:val="00580694"/>
    <w:rPr>
      <w:rFonts w:ascii="Cambria" w:hAnsi="Cambria"/>
      <w:b/>
      <w:bCs/>
      <w:color w:val="4F81BD"/>
      <w:sz w:val="26"/>
      <w:szCs w:val="26"/>
      <w:lang w:val="en-GB" w:eastAsia="en-US" w:bidi="ar-SA"/>
    </w:rPr>
  </w:style>
  <w:style w:type="character" w:customStyle="1" w:styleId="Heading3Char">
    <w:name w:val="Heading 3 Char"/>
    <w:link w:val="Heading3"/>
    <w:uiPriority w:val="9"/>
    <w:rsid w:val="00580694"/>
    <w:rPr>
      <w:b/>
      <w:bCs/>
      <w:sz w:val="24"/>
      <w:szCs w:val="26"/>
      <w:lang w:val="x-none" w:eastAsia="en-US" w:bidi="ar-SA"/>
    </w:rPr>
  </w:style>
  <w:style w:type="paragraph" w:styleId="Footer">
    <w:name w:val="footer"/>
    <w:basedOn w:val="Normal"/>
    <w:link w:val="FooterChar"/>
    <w:uiPriority w:val="99"/>
    <w:unhideWhenUsed/>
    <w:rsid w:val="00580694"/>
    <w:pPr>
      <w:tabs>
        <w:tab w:val="center" w:pos="4513"/>
        <w:tab w:val="right" w:pos="9026"/>
      </w:tabs>
      <w:spacing w:after="0" w:line="240" w:lineRule="auto"/>
    </w:pPr>
    <w:rPr>
      <w:rFonts w:ascii="Times New Roman" w:eastAsia="Times New Roman" w:hAnsi="Times New Roman"/>
      <w:sz w:val="24"/>
      <w:szCs w:val="24"/>
      <w:lang w:val="en-SG" w:eastAsia="en-SG"/>
    </w:rPr>
  </w:style>
  <w:style w:type="character" w:customStyle="1" w:styleId="FooterChar">
    <w:name w:val="Footer Char"/>
    <w:link w:val="Footer"/>
    <w:uiPriority w:val="99"/>
    <w:rsid w:val="00580694"/>
    <w:rPr>
      <w:sz w:val="24"/>
      <w:szCs w:val="24"/>
      <w:lang w:val="en-SG" w:eastAsia="en-SG" w:bidi="ar-SA"/>
    </w:rPr>
  </w:style>
  <w:style w:type="paragraph" w:styleId="BalloonText">
    <w:name w:val="Balloon Text"/>
    <w:basedOn w:val="Normal"/>
    <w:link w:val="BalloonTextChar"/>
    <w:uiPriority w:val="99"/>
    <w:semiHidden/>
    <w:unhideWhenUsed/>
    <w:rsid w:val="005806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694"/>
    <w:rPr>
      <w:rFonts w:ascii="Tahoma" w:eastAsia="Calibri" w:hAnsi="Tahoma" w:cs="Tahoma"/>
      <w:sz w:val="16"/>
      <w:szCs w:val="16"/>
      <w:lang w:val="en-GB" w:eastAsia="en-US" w:bidi="ar-SA"/>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rsid w:val="00580694"/>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link w:val="FootnoteText"/>
    <w:uiPriority w:val="99"/>
    <w:rsid w:val="00580694"/>
    <w:rPr>
      <w:rFonts w:ascii="Calibri" w:eastAsia="Calibri" w:hAnsi="Calibri"/>
      <w:lang w:val="en-GB" w:eastAsia="en-US" w:bidi="ar-SA"/>
    </w:rPr>
  </w:style>
  <w:style w:type="character" w:styleId="PageNumber">
    <w:name w:val="page number"/>
    <w:basedOn w:val="DefaultParagraphFont"/>
    <w:rsid w:val="00580694"/>
  </w:style>
  <w:style w:type="character" w:styleId="FootnoteReference">
    <w:name w:val="footnote reference"/>
    <w:rsid w:val="00D02BDA"/>
    <w:rPr>
      <w:vertAlign w:val="superscript"/>
    </w:rPr>
  </w:style>
  <w:style w:type="paragraph" w:styleId="Header">
    <w:name w:val="header"/>
    <w:basedOn w:val="Normal"/>
    <w:link w:val="HeaderChar"/>
    <w:uiPriority w:val="99"/>
    <w:rsid w:val="00D02BDA"/>
    <w:pPr>
      <w:tabs>
        <w:tab w:val="center" w:pos="4513"/>
        <w:tab w:val="right" w:pos="9026"/>
      </w:tabs>
    </w:pPr>
  </w:style>
  <w:style w:type="character" w:customStyle="1" w:styleId="HeaderChar">
    <w:name w:val="Header Char"/>
    <w:link w:val="Header"/>
    <w:uiPriority w:val="99"/>
    <w:rsid w:val="00D02BDA"/>
    <w:rPr>
      <w:rFonts w:ascii="Calibri" w:eastAsia="Calibri" w:hAnsi="Calibri"/>
      <w:sz w:val="22"/>
      <w:szCs w:val="22"/>
      <w:lang w:val="en-GB" w:eastAsia="en-US"/>
    </w:rPr>
  </w:style>
  <w:style w:type="character" w:customStyle="1" w:styleId="Heading5Char">
    <w:name w:val="Heading 5 Char"/>
    <w:link w:val="Heading5"/>
    <w:uiPriority w:val="9"/>
    <w:semiHidden/>
    <w:rsid w:val="002F4969"/>
    <w:rPr>
      <w:rFonts w:ascii="Cambria" w:eastAsia="Times New Roman" w:hAnsi="Cambria"/>
      <w:color w:val="243F60"/>
      <w:sz w:val="22"/>
      <w:szCs w:val="22"/>
      <w:lang w:eastAsia="en-US"/>
    </w:rPr>
  </w:style>
  <w:style w:type="paragraph" w:styleId="NormalWeb">
    <w:name w:val="Normal (Web)"/>
    <w:basedOn w:val="Normal"/>
    <w:uiPriority w:val="99"/>
    <w:unhideWhenUsed/>
    <w:rsid w:val="002F4969"/>
    <w:pPr>
      <w:spacing w:before="240" w:after="240" w:line="240" w:lineRule="auto"/>
      <w:ind w:left="240" w:right="240"/>
    </w:pPr>
    <w:rPr>
      <w:rFonts w:ascii="Times New Roman" w:eastAsia="Times New Roman" w:hAnsi="Times New Roman"/>
      <w:sz w:val="24"/>
      <w:szCs w:val="24"/>
      <w:lang w:val="en-AU" w:eastAsia="en-AU"/>
    </w:rPr>
  </w:style>
  <w:style w:type="character" w:styleId="Hyperlink">
    <w:name w:val="Hyperlink"/>
    <w:uiPriority w:val="99"/>
    <w:unhideWhenUsed/>
    <w:rsid w:val="002F4969"/>
    <w:rPr>
      <w:strike w:val="0"/>
      <w:dstrike w:val="0"/>
      <w:color w:val="0000FF"/>
      <w:u w:val="none"/>
      <w:effect w:val="none"/>
    </w:rPr>
  </w:style>
  <w:style w:type="paragraph" w:styleId="ListParagraph">
    <w:name w:val="List Paragraph"/>
    <w:basedOn w:val="Normal"/>
    <w:uiPriority w:val="34"/>
    <w:qFormat/>
    <w:rsid w:val="002F4969"/>
    <w:pPr>
      <w:ind w:left="720"/>
    </w:pPr>
    <w:rPr>
      <w:lang w:val="en-AU"/>
    </w:rPr>
  </w:style>
  <w:style w:type="character" w:customStyle="1" w:styleId="gsnph3">
    <w:name w:val="gs_nph3"/>
    <w:rsid w:val="002F4969"/>
  </w:style>
  <w:style w:type="character" w:customStyle="1" w:styleId="gsct12">
    <w:name w:val="gs_ct12"/>
    <w:rsid w:val="002F4969"/>
    <w:rPr>
      <w:vanish w:val="0"/>
      <w:webHidden w:val="0"/>
      <w:specVanish w:val="0"/>
    </w:rPr>
  </w:style>
  <w:style w:type="character" w:customStyle="1" w:styleId="gsct22">
    <w:name w:val="gs_ct22"/>
    <w:rsid w:val="002F4969"/>
    <w:rPr>
      <w:vanish/>
      <w:webHidden w:val="0"/>
      <w:specVanish w:val="0"/>
    </w:rPr>
  </w:style>
  <w:style w:type="character" w:customStyle="1" w:styleId="gssvm1">
    <w:name w:val="gs_svm1"/>
    <w:rsid w:val="002F4969"/>
    <w:rPr>
      <w:vanish/>
      <w:webHidden w:val="0"/>
      <w:sz w:val="12"/>
      <w:szCs w:val="12"/>
      <w:specVanish w:val="0"/>
    </w:rPr>
  </w:style>
  <w:style w:type="character" w:customStyle="1" w:styleId="views">
    <w:name w:val="views"/>
    <w:rsid w:val="002F4969"/>
  </w:style>
  <w:style w:type="table" w:styleId="TableGrid">
    <w:name w:val="Table Grid"/>
    <w:basedOn w:val="TableNormal"/>
    <w:uiPriority w:val="59"/>
    <w:rsid w:val="002F49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F4969"/>
    <w:rPr>
      <w:b/>
      <w:bCs/>
    </w:rPr>
  </w:style>
  <w:style w:type="character" w:styleId="Emphasis">
    <w:name w:val="Emphasis"/>
    <w:uiPriority w:val="20"/>
    <w:qFormat/>
    <w:rsid w:val="002F4969"/>
    <w:rPr>
      <w:i/>
      <w:iCs/>
    </w:rPr>
  </w:style>
  <w:style w:type="paragraph" w:customStyle="1" w:styleId="byline">
    <w:name w:val="byline"/>
    <w:basedOn w:val="Normal"/>
    <w:rsid w:val="002F4969"/>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contentdateline">
    <w:name w:val="content__dateline"/>
    <w:basedOn w:val="Normal"/>
    <w:rsid w:val="002F4969"/>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contentdateline-time">
    <w:name w:val="content__dateline-time"/>
    <w:rsid w:val="002F4969"/>
  </w:style>
  <w:style w:type="character" w:customStyle="1" w:styleId="st1">
    <w:name w:val="st1"/>
    <w:rsid w:val="002F4969"/>
  </w:style>
  <w:style w:type="character" w:customStyle="1" w:styleId="tgc">
    <w:name w:val="_tgc"/>
    <w:rsid w:val="002F4969"/>
  </w:style>
  <w:style w:type="paragraph" w:customStyle="1" w:styleId="Default">
    <w:name w:val="Default"/>
    <w:rsid w:val="002F4969"/>
    <w:pPr>
      <w:autoSpaceDE w:val="0"/>
      <w:autoSpaceDN w:val="0"/>
      <w:adjustRightInd w:val="0"/>
    </w:pPr>
    <w:rPr>
      <w:rFonts w:ascii="Trebuchet MS" w:eastAsia="Calibri" w:hAnsi="Trebuchet MS" w:cs="Trebuchet MS"/>
      <w:color w:val="000000"/>
      <w:sz w:val="24"/>
      <w:szCs w:val="24"/>
      <w:lang w:eastAsia="en-US"/>
    </w:rPr>
  </w:style>
  <w:style w:type="character" w:customStyle="1" w:styleId="titleauthoretc5">
    <w:name w:val="titleauthoretc5"/>
    <w:rsid w:val="002F4969"/>
  </w:style>
  <w:style w:type="character" w:customStyle="1" w:styleId="title10">
    <w:name w:val="title10"/>
    <w:rsid w:val="002F4969"/>
  </w:style>
  <w:style w:type="character" w:customStyle="1" w:styleId="hiddentext1">
    <w:name w:val="hiddentext1"/>
    <w:rsid w:val="002F4969"/>
    <w:rPr>
      <w:vanish w:val="0"/>
      <w:webHidden w:val="0"/>
      <w:specVanish w:val="0"/>
    </w:rPr>
  </w:style>
  <w:style w:type="character" w:styleId="CommentReference">
    <w:name w:val="annotation reference"/>
    <w:uiPriority w:val="99"/>
    <w:unhideWhenUsed/>
    <w:rsid w:val="002F4969"/>
    <w:rPr>
      <w:sz w:val="16"/>
      <w:szCs w:val="16"/>
    </w:rPr>
  </w:style>
  <w:style w:type="paragraph" w:styleId="CommentText">
    <w:name w:val="annotation text"/>
    <w:basedOn w:val="Normal"/>
    <w:link w:val="CommentTextChar"/>
    <w:uiPriority w:val="99"/>
    <w:unhideWhenUsed/>
    <w:rsid w:val="002F4969"/>
    <w:pPr>
      <w:spacing w:line="240" w:lineRule="auto"/>
    </w:pPr>
    <w:rPr>
      <w:sz w:val="20"/>
      <w:szCs w:val="20"/>
      <w:lang w:val="en-AU"/>
    </w:rPr>
  </w:style>
  <w:style w:type="character" w:customStyle="1" w:styleId="CommentTextChar">
    <w:name w:val="Comment Text Char"/>
    <w:link w:val="CommentText"/>
    <w:uiPriority w:val="99"/>
    <w:rsid w:val="002F4969"/>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2F4969"/>
    <w:rPr>
      <w:b/>
      <w:bCs/>
    </w:rPr>
  </w:style>
  <w:style w:type="character" w:customStyle="1" w:styleId="CommentSubjectChar">
    <w:name w:val="Comment Subject Char"/>
    <w:link w:val="CommentSubject"/>
    <w:uiPriority w:val="99"/>
    <w:rsid w:val="002F4969"/>
    <w:rPr>
      <w:rFonts w:ascii="Calibri" w:eastAsia="Calibri" w:hAnsi="Calibri"/>
      <w:b/>
      <w:bCs/>
      <w:lang w:eastAsia="en-US"/>
    </w:rPr>
  </w:style>
  <w:style w:type="paragraph" w:styleId="HTMLPreformatted">
    <w:name w:val="HTML Preformatted"/>
    <w:basedOn w:val="Normal"/>
    <w:link w:val="HTMLPreformattedChar"/>
    <w:uiPriority w:val="99"/>
    <w:unhideWhenUsed/>
    <w:rsid w:val="002F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link w:val="HTMLPreformatted"/>
    <w:uiPriority w:val="99"/>
    <w:rsid w:val="002F4969"/>
    <w:rPr>
      <w:rFonts w:ascii="Courier New" w:eastAsia="Times New Roman" w:hAnsi="Courier New" w:cs="Courier New"/>
    </w:rPr>
  </w:style>
  <w:style w:type="character" w:customStyle="1" w:styleId="searchword">
    <w:name w:val="searchword"/>
    <w:rsid w:val="002F4969"/>
    <w:rPr>
      <w:shd w:val="clear" w:color="auto" w:fill="FFFF00"/>
    </w:rPr>
  </w:style>
  <w:style w:type="character" w:styleId="FollowedHyperlink">
    <w:name w:val="FollowedHyperlink"/>
    <w:uiPriority w:val="99"/>
    <w:unhideWhenUsed/>
    <w:rsid w:val="002F4969"/>
    <w:rPr>
      <w:color w:val="800080"/>
      <w:u w:val="single"/>
    </w:rPr>
  </w:style>
  <w:style w:type="character" w:customStyle="1" w:styleId="type">
    <w:name w:val="type"/>
    <w:rsid w:val="002F4969"/>
  </w:style>
  <w:style w:type="character" w:customStyle="1" w:styleId="value">
    <w:name w:val="value"/>
    <w:rsid w:val="002F4969"/>
  </w:style>
  <w:style w:type="paragraph" w:styleId="EndnoteText">
    <w:name w:val="endnote text"/>
    <w:basedOn w:val="Normal"/>
    <w:link w:val="EndnoteTextChar"/>
    <w:uiPriority w:val="99"/>
    <w:unhideWhenUsed/>
    <w:rsid w:val="002F4969"/>
    <w:pPr>
      <w:spacing w:after="0" w:line="240" w:lineRule="auto"/>
    </w:pPr>
    <w:rPr>
      <w:sz w:val="20"/>
      <w:szCs w:val="20"/>
      <w:lang w:val="en-AU"/>
    </w:rPr>
  </w:style>
  <w:style w:type="character" w:customStyle="1" w:styleId="EndnoteTextChar">
    <w:name w:val="Endnote Text Char"/>
    <w:link w:val="EndnoteText"/>
    <w:uiPriority w:val="99"/>
    <w:rsid w:val="002F4969"/>
    <w:rPr>
      <w:rFonts w:ascii="Calibri" w:eastAsia="Calibri" w:hAnsi="Calibri"/>
      <w:lang w:eastAsia="en-US"/>
    </w:rPr>
  </w:style>
  <w:style w:type="character" w:styleId="EndnoteReference">
    <w:name w:val="endnote reference"/>
    <w:uiPriority w:val="99"/>
    <w:unhideWhenUsed/>
    <w:rsid w:val="002F4969"/>
    <w:rPr>
      <w:vertAlign w:val="superscript"/>
    </w:rPr>
  </w:style>
  <w:style w:type="character" w:customStyle="1" w:styleId="Heading4Char">
    <w:name w:val="Heading 4 Char"/>
    <w:basedOn w:val="DefaultParagraphFont"/>
    <w:link w:val="Heading4"/>
    <w:semiHidden/>
    <w:rsid w:val="00BC7F30"/>
    <w:rPr>
      <w:rFonts w:asciiTheme="majorHAnsi" w:eastAsiaTheme="majorEastAsia" w:hAnsiTheme="majorHAnsi" w:cstheme="majorBidi"/>
      <w:i/>
      <w:iCs/>
      <w:color w:val="365F91" w:themeColor="accent1" w:themeShade="BF"/>
      <w:sz w:val="22"/>
      <w:szCs w:val="22"/>
      <w:lang w:val="en-GB" w:eastAsia="en-US"/>
    </w:rPr>
  </w:style>
  <w:style w:type="character" w:styleId="UnresolvedMention">
    <w:name w:val="Unresolved Mention"/>
    <w:basedOn w:val="DefaultParagraphFont"/>
    <w:uiPriority w:val="99"/>
    <w:semiHidden/>
    <w:unhideWhenUsed/>
    <w:rsid w:val="00A6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392">
      <w:bodyDiv w:val="1"/>
      <w:marLeft w:val="0"/>
      <w:marRight w:val="0"/>
      <w:marTop w:val="0"/>
      <w:marBottom w:val="0"/>
      <w:divBdr>
        <w:top w:val="none" w:sz="0" w:space="0" w:color="auto"/>
        <w:left w:val="none" w:sz="0" w:space="0" w:color="auto"/>
        <w:bottom w:val="none" w:sz="0" w:space="0" w:color="auto"/>
        <w:right w:val="none" w:sz="0" w:space="0" w:color="auto"/>
      </w:divBdr>
      <w:divsChild>
        <w:div w:id="105586937">
          <w:marLeft w:val="0"/>
          <w:marRight w:val="0"/>
          <w:marTop w:val="0"/>
          <w:marBottom w:val="0"/>
          <w:divBdr>
            <w:top w:val="none" w:sz="0" w:space="0" w:color="auto"/>
            <w:left w:val="none" w:sz="0" w:space="0" w:color="auto"/>
            <w:bottom w:val="none" w:sz="0" w:space="0" w:color="auto"/>
            <w:right w:val="none" w:sz="0" w:space="0" w:color="auto"/>
          </w:divBdr>
        </w:div>
        <w:div w:id="476262984">
          <w:marLeft w:val="90"/>
          <w:marRight w:val="0"/>
          <w:marTop w:val="0"/>
          <w:marBottom w:val="0"/>
          <w:divBdr>
            <w:top w:val="none" w:sz="0" w:space="0" w:color="auto"/>
            <w:left w:val="none" w:sz="0" w:space="0" w:color="auto"/>
            <w:bottom w:val="none" w:sz="0" w:space="0" w:color="auto"/>
            <w:right w:val="none" w:sz="0" w:space="0" w:color="auto"/>
          </w:divBdr>
          <w:divsChild>
            <w:div w:id="623923096">
              <w:marLeft w:val="0"/>
              <w:marRight w:val="0"/>
              <w:marTop w:val="150"/>
              <w:marBottom w:val="0"/>
              <w:divBdr>
                <w:top w:val="none" w:sz="0" w:space="0" w:color="auto"/>
                <w:left w:val="none" w:sz="0" w:space="0" w:color="auto"/>
                <w:bottom w:val="none" w:sz="0" w:space="0" w:color="auto"/>
                <w:right w:val="none" w:sz="0" w:space="0" w:color="auto"/>
              </w:divBdr>
            </w:div>
          </w:divsChild>
        </w:div>
        <w:div w:id="1357462146">
          <w:marLeft w:val="0"/>
          <w:marRight w:val="0"/>
          <w:marTop w:val="480"/>
          <w:marBottom w:val="0"/>
          <w:divBdr>
            <w:top w:val="single" w:sz="6" w:space="6" w:color="AAAAAA"/>
            <w:left w:val="none" w:sz="0" w:space="0" w:color="auto"/>
            <w:bottom w:val="none" w:sz="0" w:space="0" w:color="auto"/>
            <w:right w:val="none" w:sz="0" w:space="0" w:color="auto"/>
          </w:divBdr>
          <w:divsChild>
            <w:div w:id="377973226">
              <w:marLeft w:val="0"/>
              <w:marRight w:val="0"/>
              <w:marTop w:val="0"/>
              <w:marBottom w:val="0"/>
              <w:divBdr>
                <w:top w:val="none" w:sz="0" w:space="0" w:color="auto"/>
                <w:left w:val="none" w:sz="0" w:space="0" w:color="auto"/>
                <w:bottom w:val="none" w:sz="0" w:space="0" w:color="auto"/>
                <w:right w:val="none" w:sz="0" w:space="0" w:color="auto"/>
              </w:divBdr>
              <w:divsChild>
                <w:div w:id="13768108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96032">
      <w:bodyDiv w:val="1"/>
      <w:marLeft w:val="0"/>
      <w:marRight w:val="0"/>
      <w:marTop w:val="0"/>
      <w:marBottom w:val="0"/>
      <w:divBdr>
        <w:top w:val="none" w:sz="0" w:space="0" w:color="auto"/>
        <w:left w:val="none" w:sz="0" w:space="0" w:color="auto"/>
        <w:bottom w:val="none" w:sz="0" w:space="0" w:color="auto"/>
        <w:right w:val="none" w:sz="0" w:space="0" w:color="auto"/>
      </w:divBdr>
      <w:divsChild>
        <w:div w:id="79060378">
          <w:marLeft w:val="0"/>
          <w:marRight w:val="0"/>
          <w:marTop w:val="480"/>
          <w:marBottom w:val="0"/>
          <w:divBdr>
            <w:top w:val="single" w:sz="6" w:space="6" w:color="AAAAAA"/>
            <w:left w:val="none" w:sz="0" w:space="0" w:color="auto"/>
            <w:bottom w:val="none" w:sz="0" w:space="0" w:color="auto"/>
            <w:right w:val="none" w:sz="0" w:space="0" w:color="auto"/>
          </w:divBdr>
          <w:divsChild>
            <w:div w:id="787502970">
              <w:marLeft w:val="0"/>
              <w:marRight w:val="0"/>
              <w:marTop w:val="0"/>
              <w:marBottom w:val="0"/>
              <w:divBdr>
                <w:top w:val="none" w:sz="0" w:space="0" w:color="auto"/>
                <w:left w:val="none" w:sz="0" w:space="0" w:color="auto"/>
                <w:bottom w:val="none" w:sz="0" w:space="0" w:color="auto"/>
                <w:right w:val="none" w:sz="0" w:space="0" w:color="auto"/>
              </w:divBdr>
              <w:divsChild>
                <w:div w:id="2215242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15357509">
          <w:marLeft w:val="0"/>
          <w:marRight w:val="0"/>
          <w:marTop w:val="0"/>
          <w:marBottom w:val="0"/>
          <w:divBdr>
            <w:top w:val="none" w:sz="0" w:space="0" w:color="auto"/>
            <w:left w:val="none" w:sz="0" w:space="0" w:color="auto"/>
            <w:bottom w:val="none" w:sz="0" w:space="0" w:color="auto"/>
            <w:right w:val="none" w:sz="0" w:space="0" w:color="auto"/>
          </w:divBdr>
        </w:div>
        <w:div w:id="1319307165">
          <w:marLeft w:val="90"/>
          <w:marRight w:val="0"/>
          <w:marTop w:val="0"/>
          <w:marBottom w:val="0"/>
          <w:divBdr>
            <w:top w:val="none" w:sz="0" w:space="0" w:color="auto"/>
            <w:left w:val="none" w:sz="0" w:space="0" w:color="auto"/>
            <w:bottom w:val="none" w:sz="0" w:space="0" w:color="auto"/>
            <w:right w:val="none" w:sz="0" w:space="0" w:color="auto"/>
          </w:divBdr>
          <w:divsChild>
            <w:div w:id="231240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2923067">
      <w:bodyDiv w:val="1"/>
      <w:marLeft w:val="0"/>
      <w:marRight w:val="0"/>
      <w:marTop w:val="0"/>
      <w:marBottom w:val="0"/>
      <w:divBdr>
        <w:top w:val="none" w:sz="0" w:space="0" w:color="auto"/>
        <w:left w:val="none" w:sz="0" w:space="0" w:color="auto"/>
        <w:bottom w:val="none" w:sz="0" w:space="0" w:color="auto"/>
        <w:right w:val="none" w:sz="0" w:space="0" w:color="auto"/>
      </w:divBdr>
      <w:divsChild>
        <w:div w:id="32467675">
          <w:marLeft w:val="0"/>
          <w:marRight w:val="0"/>
          <w:marTop w:val="480"/>
          <w:marBottom w:val="0"/>
          <w:divBdr>
            <w:top w:val="single" w:sz="6" w:space="6" w:color="AAAAAA"/>
            <w:left w:val="none" w:sz="0" w:space="0" w:color="auto"/>
            <w:bottom w:val="none" w:sz="0" w:space="0" w:color="auto"/>
            <w:right w:val="none" w:sz="0" w:space="0" w:color="auto"/>
          </w:divBdr>
          <w:divsChild>
            <w:div w:id="1289818126">
              <w:marLeft w:val="0"/>
              <w:marRight w:val="0"/>
              <w:marTop w:val="0"/>
              <w:marBottom w:val="0"/>
              <w:divBdr>
                <w:top w:val="none" w:sz="0" w:space="0" w:color="auto"/>
                <w:left w:val="none" w:sz="0" w:space="0" w:color="auto"/>
                <w:bottom w:val="none" w:sz="0" w:space="0" w:color="auto"/>
                <w:right w:val="none" w:sz="0" w:space="0" w:color="auto"/>
              </w:divBdr>
              <w:divsChild>
                <w:div w:id="97243948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7715042">
          <w:marLeft w:val="0"/>
          <w:marRight w:val="0"/>
          <w:marTop w:val="0"/>
          <w:marBottom w:val="0"/>
          <w:divBdr>
            <w:top w:val="none" w:sz="0" w:space="0" w:color="auto"/>
            <w:left w:val="none" w:sz="0" w:space="0" w:color="auto"/>
            <w:bottom w:val="none" w:sz="0" w:space="0" w:color="auto"/>
            <w:right w:val="none" w:sz="0" w:space="0" w:color="auto"/>
          </w:divBdr>
        </w:div>
        <w:div w:id="2004581469">
          <w:marLeft w:val="90"/>
          <w:marRight w:val="0"/>
          <w:marTop w:val="0"/>
          <w:marBottom w:val="0"/>
          <w:divBdr>
            <w:top w:val="none" w:sz="0" w:space="0" w:color="auto"/>
            <w:left w:val="none" w:sz="0" w:space="0" w:color="auto"/>
            <w:bottom w:val="none" w:sz="0" w:space="0" w:color="auto"/>
            <w:right w:val="none" w:sz="0" w:space="0" w:color="auto"/>
          </w:divBdr>
          <w:divsChild>
            <w:div w:id="1804427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9707176">
      <w:bodyDiv w:val="1"/>
      <w:marLeft w:val="0"/>
      <w:marRight w:val="0"/>
      <w:marTop w:val="0"/>
      <w:marBottom w:val="0"/>
      <w:divBdr>
        <w:top w:val="none" w:sz="0" w:space="0" w:color="auto"/>
        <w:left w:val="none" w:sz="0" w:space="0" w:color="auto"/>
        <w:bottom w:val="none" w:sz="0" w:space="0" w:color="auto"/>
        <w:right w:val="none" w:sz="0" w:space="0" w:color="auto"/>
      </w:divBdr>
    </w:div>
    <w:div w:id="626551970">
      <w:bodyDiv w:val="1"/>
      <w:marLeft w:val="0"/>
      <w:marRight w:val="0"/>
      <w:marTop w:val="0"/>
      <w:marBottom w:val="0"/>
      <w:divBdr>
        <w:top w:val="none" w:sz="0" w:space="0" w:color="auto"/>
        <w:left w:val="none" w:sz="0" w:space="0" w:color="auto"/>
        <w:bottom w:val="none" w:sz="0" w:space="0" w:color="auto"/>
        <w:right w:val="none" w:sz="0" w:space="0" w:color="auto"/>
      </w:divBdr>
    </w:div>
    <w:div w:id="823010000">
      <w:bodyDiv w:val="1"/>
      <w:marLeft w:val="0"/>
      <w:marRight w:val="0"/>
      <w:marTop w:val="0"/>
      <w:marBottom w:val="0"/>
      <w:divBdr>
        <w:top w:val="none" w:sz="0" w:space="0" w:color="auto"/>
        <w:left w:val="none" w:sz="0" w:space="0" w:color="auto"/>
        <w:bottom w:val="none" w:sz="0" w:space="0" w:color="auto"/>
        <w:right w:val="none" w:sz="0" w:space="0" w:color="auto"/>
      </w:divBdr>
      <w:divsChild>
        <w:div w:id="266356994">
          <w:marLeft w:val="90"/>
          <w:marRight w:val="0"/>
          <w:marTop w:val="0"/>
          <w:marBottom w:val="0"/>
          <w:divBdr>
            <w:top w:val="none" w:sz="0" w:space="0" w:color="auto"/>
            <w:left w:val="none" w:sz="0" w:space="0" w:color="auto"/>
            <w:bottom w:val="none" w:sz="0" w:space="0" w:color="auto"/>
            <w:right w:val="none" w:sz="0" w:space="0" w:color="auto"/>
          </w:divBdr>
          <w:divsChild>
            <w:div w:id="2040856830">
              <w:marLeft w:val="0"/>
              <w:marRight w:val="0"/>
              <w:marTop w:val="150"/>
              <w:marBottom w:val="0"/>
              <w:divBdr>
                <w:top w:val="none" w:sz="0" w:space="0" w:color="auto"/>
                <w:left w:val="none" w:sz="0" w:space="0" w:color="auto"/>
                <w:bottom w:val="none" w:sz="0" w:space="0" w:color="auto"/>
                <w:right w:val="none" w:sz="0" w:space="0" w:color="auto"/>
              </w:divBdr>
            </w:div>
          </w:divsChild>
        </w:div>
        <w:div w:id="664820459">
          <w:marLeft w:val="0"/>
          <w:marRight w:val="0"/>
          <w:marTop w:val="480"/>
          <w:marBottom w:val="0"/>
          <w:divBdr>
            <w:top w:val="single" w:sz="6" w:space="6" w:color="AAAAAA"/>
            <w:left w:val="none" w:sz="0" w:space="0" w:color="auto"/>
            <w:bottom w:val="none" w:sz="0" w:space="0" w:color="auto"/>
            <w:right w:val="none" w:sz="0" w:space="0" w:color="auto"/>
          </w:divBdr>
          <w:divsChild>
            <w:div w:id="796024082">
              <w:marLeft w:val="0"/>
              <w:marRight w:val="0"/>
              <w:marTop w:val="0"/>
              <w:marBottom w:val="0"/>
              <w:divBdr>
                <w:top w:val="none" w:sz="0" w:space="0" w:color="auto"/>
                <w:left w:val="none" w:sz="0" w:space="0" w:color="auto"/>
                <w:bottom w:val="none" w:sz="0" w:space="0" w:color="auto"/>
                <w:right w:val="none" w:sz="0" w:space="0" w:color="auto"/>
              </w:divBdr>
              <w:divsChild>
                <w:div w:id="17902756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64248945">
          <w:marLeft w:val="0"/>
          <w:marRight w:val="0"/>
          <w:marTop w:val="0"/>
          <w:marBottom w:val="0"/>
          <w:divBdr>
            <w:top w:val="none" w:sz="0" w:space="0" w:color="auto"/>
            <w:left w:val="none" w:sz="0" w:space="0" w:color="auto"/>
            <w:bottom w:val="none" w:sz="0" w:space="0" w:color="auto"/>
            <w:right w:val="none" w:sz="0" w:space="0" w:color="auto"/>
          </w:divBdr>
        </w:div>
      </w:divsChild>
    </w:div>
    <w:div w:id="909730478">
      <w:bodyDiv w:val="1"/>
      <w:marLeft w:val="0"/>
      <w:marRight w:val="0"/>
      <w:marTop w:val="0"/>
      <w:marBottom w:val="0"/>
      <w:divBdr>
        <w:top w:val="none" w:sz="0" w:space="0" w:color="auto"/>
        <w:left w:val="none" w:sz="0" w:space="0" w:color="auto"/>
        <w:bottom w:val="none" w:sz="0" w:space="0" w:color="auto"/>
        <w:right w:val="none" w:sz="0" w:space="0" w:color="auto"/>
      </w:divBdr>
      <w:divsChild>
        <w:div w:id="384572110">
          <w:marLeft w:val="0"/>
          <w:marRight w:val="0"/>
          <w:marTop w:val="480"/>
          <w:marBottom w:val="0"/>
          <w:divBdr>
            <w:top w:val="single" w:sz="6" w:space="6" w:color="AAAAAA"/>
            <w:left w:val="none" w:sz="0" w:space="0" w:color="auto"/>
            <w:bottom w:val="none" w:sz="0" w:space="0" w:color="auto"/>
            <w:right w:val="none" w:sz="0" w:space="0" w:color="auto"/>
          </w:divBdr>
          <w:divsChild>
            <w:div w:id="1031148529">
              <w:marLeft w:val="0"/>
              <w:marRight w:val="0"/>
              <w:marTop w:val="0"/>
              <w:marBottom w:val="0"/>
              <w:divBdr>
                <w:top w:val="none" w:sz="0" w:space="0" w:color="auto"/>
                <w:left w:val="none" w:sz="0" w:space="0" w:color="auto"/>
                <w:bottom w:val="none" w:sz="0" w:space="0" w:color="auto"/>
                <w:right w:val="none" w:sz="0" w:space="0" w:color="auto"/>
              </w:divBdr>
              <w:divsChild>
                <w:div w:id="17123902">
                  <w:marLeft w:val="60"/>
                  <w:marRight w:val="0"/>
                  <w:marTop w:val="0"/>
                  <w:marBottom w:val="0"/>
                  <w:divBdr>
                    <w:top w:val="none" w:sz="0" w:space="0" w:color="auto"/>
                    <w:left w:val="none" w:sz="0" w:space="0" w:color="auto"/>
                    <w:bottom w:val="none" w:sz="0" w:space="0" w:color="auto"/>
                    <w:right w:val="none" w:sz="0" w:space="0" w:color="auto"/>
                  </w:divBdr>
                </w:div>
                <w:div w:id="6027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8869">
          <w:marLeft w:val="90"/>
          <w:marRight w:val="0"/>
          <w:marTop w:val="0"/>
          <w:marBottom w:val="0"/>
          <w:divBdr>
            <w:top w:val="none" w:sz="0" w:space="0" w:color="auto"/>
            <w:left w:val="none" w:sz="0" w:space="0" w:color="auto"/>
            <w:bottom w:val="none" w:sz="0" w:space="0" w:color="auto"/>
            <w:right w:val="none" w:sz="0" w:space="0" w:color="auto"/>
          </w:divBdr>
        </w:div>
        <w:div w:id="1664504796">
          <w:marLeft w:val="0"/>
          <w:marRight w:val="0"/>
          <w:marTop w:val="0"/>
          <w:marBottom w:val="0"/>
          <w:divBdr>
            <w:top w:val="none" w:sz="0" w:space="0" w:color="auto"/>
            <w:left w:val="none" w:sz="0" w:space="0" w:color="auto"/>
            <w:bottom w:val="none" w:sz="0" w:space="0" w:color="auto"/>
            <w:right w:val="none" w:sz="0" w:space="0" w:color="auto"/>
          </w:divBdr>
        </w:div>
      </w:divsChild>
    </w:div>
    <w:div w:id="1293441303">
      <w:bodyDiv w:val="1"/>
      <w:marLeft w:val="0"/>
      <w:marRight w:val="0"/>
      <w:marTop w:val="0"/>
      <w:marBottom w:val="0"/>
      <w:divBdr>
        <w:top w:val="none" w:sz="0" w:space="0" w:color="auto"/>
        <w:left w:val="none" w:sz="0" w:space="0" w:color="auto"/>
        <w:bottom w:val="none" w:sz="0" w:space="0" w:color="auto"/>
        <w:right w:val="none" w:sz="0" w:space="0" w:color="auto"/>
      </w:divBdr>
      <w:divsChild>
        <w:div w:id="240216317">
          <w:marLeft w:val="0"/>
          <w:marRight w:val="0"/>
          <w:marTop w:val="0"/>
          <w:marBottom w:val="0"/>
          <w:divBdr>
            <w:top w:val="none" w:sz="0" w:space="0" w:color="auto"/>
            <w:left w:val="none" w:sz="0" w:space="0" w:color="auto"/>
            <w:bottom w:val="none" w:sz="0" w:space="0" w:color="auto"/>
            <w:right w:val="none" w:sz="0" w:space="0" w:color="auto"/>
          </w:divBdr>
        </w:div>
        <w:div w:id="1017006408">
          <w:marLeft w:val="0"/>
          <w:marRight w:val="0"/>
          <w:marTop w:val="480"/>
          <w:marBottom w:val="0"/>
          <w:divBdr>
            <w:top w:val="single" w:sz="6" w:space="6" w:color="AAAAAA"/>
            <w:left w:val="none" w:sz="0" w:space="0" w:color="auto"/>
            <w:bottom w:val="none" w:sz="0" w:space="0" w:color="auto"/>
            <w:right w:val="none" w:sz="0" w:space="0" w:color="auto"/>
          </w:divBdr>
          <w:divsChild>
            <w:div w:id="901259838">
              <w:marLeft w:val="0"/>
              <w:marRight w:val="0"/>
              <w:marTop w:val="0"/>
              <w:marBottom w:val="0"/>
              <w:divBdr>
                <w:top w:val="none" w:sz="0" w:space="0" w:color="auto"/>
                <w:left w:val="none" w:sz="0" w:space="0" w:color="auto"/>
                <w:bottom w:val="none" w:sz="0" w:space="0" w:color="auto"/>
                <w:right w:val="none" w:sz="0" w:space="0" w:color="auto"/>
              </w:divBdr>
              <w:divsChild>
                <w:div w:id="15449463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92409995">
          <w:marLeft w:val="90"/>
          <w:marRight w:val="0"/>
          <w:marTop w:val="0"/>
          <w:marBottom w:val="0"/>
          <w:divBdr>
            <w:top w:val="none" w:sz="0" w:space="0" w:color="auto"/>
            <w:left w:val="none" w:sz="0" w:space="0" w:color="auto"/>
            <w:bottom w:val="none" w:sz="0" w:space="0" w:color="auto"/>
            <w:right w:val="none" w:sz="0" w:space="0" w:color="auto"/>
          </w:divBdr>
          <w:divsChild>
            <w:div w:id="1662349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601339">
      <w:bodyDiv w:val="1"/>
      <w:marLeft w:val="0"/>
      <w:marRight w:val="0"/>
      <w:marTop w:val="0"/>
      <w:marBottom w:val="0"/>
      <w:divBdr>
        <w:top w:val="none" w:sz="0" w:space="0" w:color="auto"/>
        <w:left w:val="none" w:sz="0" w:space="0" w:color="auto"/>
        <w:bottom w:val="none" w:sz="0" w:space="0" w:color="auto"/>
        <w:right w:val="none" w:sz="0" w:space="0" w:color="auto"/>
      </w:divBdr>
      <w:divsChild>
        <w:div w:id="853150729">
          <w:marLeft w:val="0"/>
          <w:marRight w:val="0"/>
          <w:marTop w:val="0"/>
          <w:marBottom w:val="0"/>
          <w:divBdr>
            <w:top w:val="none" w:sz="0" w:space="0" w:color="auto"/>
            <w:left w:val="none" w:sz="0" w:space="0" w:color="auto"/>
            <w:bottom w:val="none" w:sz="0" w:space="0" w:color="auto"/>
            <w:right w:val="none" w:sz="0" w:space="0" w:color="auto"/>
          </w:divBdr>
        </w:div>
        <w:div w:id="1172142913">
          <w:marLeft w:val="0"/>
          <w:marRight w:val="0"/>
          <w:marTop w:val="480"/>
          <w:marBottom w:val="0"/>
          <w:divBdr>
            <w:top w:val="single" w:sz="6" w:space="6" w:color="AAAAAA"/>
            <w:left w:val="none" w:sz="0" w:space="0" w:color="auto"/>
            <w:bottom w:val="none" w:sz="0" w:space="0" w:color="auto"/>
            <w:right w:val="none" w:sz="0" w:space="0" w:color="auto"/>
          </w:divBdr>
          <w:divsChild>
            <w:div w:id="1585072488">
              <w:marLeft w:val="0"/>
              <w:marRight w:val="0"/>
              <w:marTop w:val="0"/>
              <w:marBottom w:val="0"/>
              <w:divBdr>
                <w:top w:val="none" w:sz="0" w:space="0" w:color="auto"/>
                <w:left w:val="none" w:sz="0" w:space="0" w:color="auto"/>
                <w:bottom w:val="none" w:sz="0" w:space="0" w:color="auto"/>
                <w:right w:val="none" w:sz="0" w:space="0" w:color="auto"/>
              </w:divBdr>
              <w:divsChild>
                <w:div w:id="205541892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106460609">
          <w:marLeft w:val="90"/>
          <w:marRight w:val="0"/>
          <w:marTop w:val="0"/>
          <w:marBottom w:val="0"/>
          <w:divBdr>
            <w:top w:val="none" w:sz="0" w:space="0" w:color="auto"/>
            <w:left w:val="none" w:sz="0" w:space="0" w:color="auto"/>
            <w:bottom w:val="none" w:sz="0" w:space="0" w:color="auto"/>
            <w:right w:val="none" w:sz="0" w:space="0" w:color="auto"/>
          </w:divBdr>
          <w:divsChild>
            <w:div w:id="564343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1230191">
      <w:bodyDiv w:val="1"/>
      <w:marLeft w:val="0"/>
      <w:marRight w:val="0"/>
      <w:marTop w:val="0"/>
      <w:marBottom w:val="0"/>
      <w:divBdr>
        <w:top w:val="none" w:sz="0" w:space="0" w:color="auto"/>
        <w:left w:val="none" w:sz="0" w:space="0" w:color="auto"/>
        <w:bottom w:val="none" w:sz="0" w:space="0" w:color="auto"/>
        <w:right w:val="none" w:sz="0" w:space="0" w:color="auto"/>
      </w:divBdr>
      <w:divsChild>
        <w:div w:id="75900813">
          <w:marLeft w:val="0"/>
          <w:marRight w:val="0"/>
          <w:marTop w:val="0"/>
          <w:marBottom w:val="0"/>
          <w:divBdr>
            <w:top w:val="none" w:sz="0" w:space="0" w:color="auto"/>
            <w:left w:val="none" w:sz="0" w:space="0" w:color="auto"/>
            <w:bottom w:val="none" w:sz="0" w:space="0" w:color="auto"/>
            <w:right w:val="none" w:sz="0" w:space="0" w:color="auto"/>
          </w:divBdr>
        </w:div>
      </w:divsChild>
    </w:div>
    <w:div w:id="1576741052">
      <w:bodyDiv w:val="1"/>
      <w:marLeft w:val="0"/>
      <w:marRight w:val="0"/>
      <w:marTop w:val="0"/>
      <w:marBottom w:val="0"/>
      <w:divBdr>
        <w:top w:val="none" w:sz="0" w:space="0" w:color="auto"/>
        <w:left w:val="none" w:sz="0" w:space="0" w:color="auto"/>
        <w:bottom w:val="none" w:sz="0" w:space="0" w:color="auto"/>
        <w:right w:val="none" w:sz="0" w:space="0" w:color="auto"/>
      </w:divBdr>
      <w:divsChild>
        <w:div w:id="381712198">
          <w:marLeft w:val="0"/>
          <w:marRight w:val="0"/>
          <w:marTop w:val="0"/>
          <w:marBottom w:val="0"/>
          <w:divBdr>
            <w:top w:val="none" w:sz="0" w:space="0" w:color="auto"/>
            <w:left w:val="none" w:sz="0" w:space="0" w:color="auto"/>
            <w:bottom w:val="none" w:sz="0" w:space="0" w:color="auto"/>
            <w:right w:val="none" w:sz="0" w:space="0" w:color="auto"/>
          </w:divBdr>
        </w:div>
        <w:div w:id="523520380">
          <w:marLeft w:val="0"/>
          <w:marRight w:val="0"/>
          <w:marTop w:val="480"/>
          <w:marBottom w:val="0"/>
          <w:divBdr>
            <w:top w:val="single" w:sz="6" w:space="6" w:color="AAAAAA"/>
            <w:left w:val="none" w:sz="0" w:space="0" w:color="auto"/>
            <w:bottom w:val="none" w:sz="0" w:space="0" w:color="auto"/>
            <w:right w:val="none" w:sz="0" w:space="0" w:color="auto"/>
          </w:divBdr>
          <w:divsChild>
            <w:div w:id="1023096413">
              <w:marLeft w:val="0"/>
              <w:marRight w:val="0"/>
              <w:marTop w:val="0"/>
              <w:marBottom w:val="0"/>
              <w:divBdr>
                <w:top w:val="none" w:sz="0" w:space="0" w:color="auto"/>
                <w:left w:val="none" w:sz="0" w:space="0" w:color="auto"/>
                <w:bottom w:val="none" w:sz="0" w:space="0" w:color="auto"/>
                <w:right w:val="none" w:sz="0" w:space="0" w:color="auto"/>
              </w:divBdr>
              <w:divsChild>
                <w:div w:id="8203180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70669329">
          <w:marLeft w:val="90"/>
          <w:marRight w:val="0"/>
          <w:marTop w:val="0"/>
          <w:marBottom w:val="0"/>
          <w:divBdr>
            <w:top w:val="none" w:sz="0" w:space="0" w:color="auto"/>
            <w:left w:val="none" w:sz="0" w:space="0" w:color="auto"/>
            <w:bottom w:val="none" w:sz="0" w:space="0" w:color="auto"/>
            <w:right w:val="none" w:sz="0" w:space="0" w:color="auto"/>
          </w:divBdr>
          <w:divsChild>
            <w:div w:id="619410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5259149">
      <w:bodyDiv w:val="1"/>
      <w:marLeft w:val="0"/>
      <w:marRight w:val="0"/>
      <w:marTop w:val="0"/>
      <w:marBottom w:val="0"/>
      <w:divBdr>
        <w:top w:val="none" w:sz="0" w:space="0" w:color="auto"/>
        <w:left w:val="none" w:sz="0" w:space="0" w:color="auto"/>
        <w:bottom w:val="none" w:sz="0" w:space="0" w:color="auto"/>
        <w:right w:val="none" w:sz="0" w:space="0" w:color="auto"/>
      </w:divBdr>
      <w:divsChild>
        <w:div w:id="691222011">
          <w:marLeft w:val="90"/>
          <w:marRight w:val="0"/>
          <w:marTop w:val="0"/>
          <w:marBottom w:val="0"/>
          <w:divBdr>
            <w:top w:val="none" w:sz="0" w:space="0" w:color="auto"/>
            <w:left w:val="none" w:sz="0" w:space="0" w:color="auto"/>
            <w:bottom w:val="none" w:sz="0" w:space="0" w:color="auto"/>
            <w:right w:val="none" w:sz="0" w:space="0" w:color="auto"/>
          </w:divBdr>
          <w:divsChild>
            <w:div w:id="1744378849">
              <w:marLeft w:val="0"/>
              <w:marRight w:val="0"/>
              <w:marTop w:val="150"/>
              <w:marBottom w:val="0"/>
              <w:divBdr>
                <w:top w:val="none" w:sz="0" w:space="0" w:color="auto"/>
                <w:left w:val="none" w:sz="0" w:space="0" w:color="auto"/>
                <w:bottom w:val="none" w:sz="0" w:space="0" w:color="auto"/>
                <w:right w:val="none" w:sz="0" w:space="0" w:color="auto"/>
              </w:divBdr>
            </w:div>
          </w:divsChild>
        </w:div>
        <w:div w:id="1220282138">
          <w:marLeft w:val="0"/>
          <w:marRight w:val="0"/>
          <w:marTop w:val="480"/>
          <w:marBottom w:val="0"/>
          <w:divBdr>
            <w:top w:val="single" w:sz="6" w:space="6" w:color="AAAAAA"/>
            <w:left w:val="none" w:sz="0" w:space="0" w:color="auto"/>
            <w:bottom w:val="none" w:sz="0" w:space="0" w:color="auto"/>
            <w:right w:val="none" w:sz="0" w:space="0" w:color="auto"/>
          </w:divBdr>
          <w:divsChild>
            <w:div w:id="208347564">
              <w:marLeft w:val="0"/>
              <w:marRight w:val="0"/>
              <w:marTop w:val="0"/>
              <w:marBottom w:val="0"/>
              <w:divBdr>
                <w:top w:val="none" w:sz="0" w:space="0" w:color="auto"/>
                <w:left w:val="none" w:sz="0" w:space="0" w:color="auto"/>
                <w:bottom w:val="none" w:sz="0" w:space="0" w:color="auto"/>
                <w:right w:val="none" w:sz="0" w:space="0" w:color="auto"/>
              </w:divBdr>
              <w:divsChild>
                <w:div w:id="9825891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48195418">
          <w:marLeft w:val="0"/>
          <w:marRight w:val="0"/>
          <w:marTop w:val="0"/>
          <w:marBottom w:val="0"/>
          <w:divBdr>
            <w:top w:val="none" w:sz="0" w:space="0" w:color="auto"/>
            <w:left w:val="none" w:sz="0" w:space="0" w:color="auto"/>
            <w:bottom w:val="none" w:sz="0" w:space="0" w:color="auto"/>
            <w:right w:val="none" w:sz="0" w:space="0" w:color="auto"/>
          </w:divBdr>
        </w:div>
      </w:divsChild>
    </w:div>
    <w:div w:id="2039045204">
      <w:bodyDiv w:val="1"/>
      <w:marLeft w:val="0"/>
      <w:marRight w:val="0"/>
      <w:marTop w:val="0"/>
      <w:marBottom w:val="0"/>
      <w:divBdr>
        <w:top w:val="none" w:sz="0" w:space="0" w:color="auto"/>
        <w:left w:val="none" w:sz="0" w:space="0" w:color="auto"/>
        <w:bottom w:val="none" w:sz="0" w:space="0" w:color="auto"/>
        <w:right w:val="none" w:sz="0" w:space="0" w:color="auto"/>
      </w:divBdr>
      <w:divsChild>
        <w:div w:id="631986055">
          <w:marLeft w:val="0"/>
          <w:marRight w:val="0"/>
          <w:marTop w:val="0"/>
          <w:marBottom w:val="0"/>
          <w:divBdr>
            <w:top w:val="none" w:sz="0" w:space="0" w:color="auto"/>
            <w:left w:val="none" w:sz="0" w:space="0" w:color="auto"/>
            <w:bottom w:val="none" w:sz="0" w:space="0" w:color="auto"/>
            <w:right w:val="none" w:sz="0" w:space="0" w:color="auto"/>
          </w:divBdr>
        </w:div>
        <w:div w:id="1076244617">
          <w:marLeft w:val="0"/>
          <w:marRight w:val="0"/>
          <w:marTop w:val="480"/>
          <w:marBottom w:val="0"/>
          <w:divBdr>
            <w:top w:val="single" w:sz="6" w:space="6" w:color="AAAAAA"/>
            <w:left w:val="none" w:sz="0" w:space="0" w:color="auto"/>
            <w:bottom w:val="none" w:sz="0" w:space="0" w:color="auto"/>
            <w:right w:val="none" w:sz="0" w:space="0" w:color="auto"/>
          </w:divBdr>
          <w:divsChild>
            <w:div w:id="1971594688">
              <w:marLeft w:val="0"/>
              <w:marRight w:val="0"/>
              <w:marTop w:val="0"/>
              <w:marBottom w:val="0"/>
              <w:divBdr>
                <w:top w:val="none" w:sz="0" w:space="0" w:color="auto"/>
                <w:left w:val="none" w:sz="0" w:space="0" w:color="auto"/>
                <w:bottom w:val="none" w:sz="0" w:space="0" w:color="auto"/>
                <w:right w:val="none" w:sz="0" w:space="0" w:color="auto"/>
              </w:divBdr>
              <w:divsChild>
                <w:div w:id="6574671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142528266">
          <w:marLeft w:val="90"/>
          <w:marRight w:val="0"/>
          <w:marTop w:val="0"/>
          <w:marBottom w:val="0"/>
          <w:divBdr>
            <w:top w:val="none" w:sz="0" w:space="0" w:color="auto"/>
            <w:left w:val="none" w:sz="0" w:space="0" w:color="auto"/>
            <w:bottom w:val="none" w:sz="0" w:space="0" w:color="auto"/>
            <w:right w:val="none" w:sz="0" w:space="0" w:color="auto"/>
          </w:divBdr>
          <w:divsChild>
            <w:div w:id="335377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4453/aabfj.v19i2.08" TargetMode="External"/><Relationship Id="rId18" Type="http://schemas.openxmlformats.org/officeDocument/2006/relationships/hyperlink" Target="https://doi.org/10.14453/aabfj.v19i2.0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i.org/10.14453/aabfj.v19i2.04" TargetMode="External"/><Relationship Id="rId17" Type="http://schemas.openxmlformats.org/officeDocument/2006/relationships/hyperlink" Target="https://doi.org/10.14453/aabfj.v19i2.0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14453/aabfj.v19i2.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i.org/10.14453/aabfj.v19i2.03"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14453/aabfj.v19i2.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4453/aabfj.v19i2.0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FC58E2B8E464CB859BA8C119AA000" ma:contentTypeVersion="11" ma:contentTypeDescription="Create a new document." ma:contentTypeScope="" ma:versionID="b2e6b540768e5348d24c5dac5dc0e527">
  <xsd:schema xmlns:xsd="http://www.w3.org/2001/XMLSchema" xmlns:xs="http://www.w3.org/2001/XMLSchema" xmlns:p="http://schemas.microsoft.com/office/2006/metadata/properties" xmlns:ns3="db783b95-ab14-4f0b-a573-dd790d60aacf" targetNamespace="http://schemas.microsoft.com/office/2006/metadata/properties" ma:root="true" ma:fieldsID="9ad73534ed132d62c1baeac13194865b" ns3:_="">
    <xsd:import namespace="db783b95-ab14-4f0b-a573-dd790d60aa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3b95-ab14-4f0b-a573-dd790d60a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B6B94-94DA-4EA6-853E-BE8941053BC0}">
  <ds:schemaRefs>
    <ds:schemaRef ds:uri="http://schemas.microsoft.com/sharepoint/v3/contenttype/forms"/>
  </ds:schemaRefs>
</ds:datastoreItem>
</file>

<file path=customXml/itemProps2.xml><?xml version="1.0" encoding="utf-8"?>
<ds:datastoreItem xmlns:ds="http://schemas.openxmlformats.org/officeDocument/2006/customXml" ds:itemID="{7A950D51-CC7F-4B3F-B273-BFD225C88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3b95-ab14-4f0b-a573-dd790d60a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622FD-FBF4-462F-86F7-94B4EF395068}">
  <ds:schemaRefs>
    <ds:schemaRef ds:uri="http://schemas.openxmlformats.org/officeDocument/2006/bibliography"/>
  </ds:schemaRefs>
</ds:datastoreItem>
</file>

<file path=customXml/itemProps4.xml><?xml version="1.0" encoding="utf-8"?>
<ds:datastoreItem xmlns:ds="http://schemas.openxmlformats.org/officeDocument/2006/customXml" ds:itemID="{426DB3E5-A5F9-4E5D-84D2-2065768B2C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5315</Characters>
  <Application>Microsoft Office Word</Application>
  <DocSecurity>0</DocSecurity>
  <Lines>110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AHMED SHEIKH</dc:creator>
  <cp:keywords/>
  <dc:description/>
  <cp:lastModifiedBy>Ciorstan Smark</cp:lastModifiedBy>
  <cp:revision>2</cp:revision>
  <cp:lastPrinted>2020-04-27T03:07:00Z</cp:lastPrinted>
  <dcterms:created xsi:type="dcterms:W3CDTF">2025-05-07T10:05:00Z</dcterms:created>
  <dcterms:modified xsi:type="dcterms:W3CDTF">2025-05-07T10:05:00Z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0x010100EB4FC58E2B8E464CB859BA8C119AA000</vt:lpwstr>
  </property>
  <property fmtid="{D5CDD505-2E9C-101B-9397-08002B2CF9AE}" pid="3" name="GrammarlyDocumentId">
    <vt:lpwstr>77388675-cd0c-4877-8de2-f178ae219727</vt:lpwstr>
  </property>
</Properties>
</file>